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DD55" w14:textId="161BC0F2" w:rsidR="00740058" w:rsidRDefault="00691D87" w:rsidP="00740058">
      <w:pPr>
        <w:jc w:val="center"/>
        <w:rPr>
          <w:rFonts w:ascii="Arial" w:hAnsi="Arial" w:cs="Arial"/>
          <w:b/>
        </w:rPr>
      </w:pPr>
      <w:r>
        <w:rPr>
          <w:rFonts w:ascii="Arial" w:hAnsi="Arial" w:cs="Arial"/>
          <w:b/>
        </w:rPr>
        <w:t>Afon Elai Partnership</w:t>
      </w:r>
    </w:p>
    <w:p w14:paraId="003771F3" w14:textId="77777777" w:rsidR="00740058" w:rsidRDefault="00740058" w:rsidP="007A710C">
      <w:pPr>
        <w:rPr>
          <w:rFonts w:ascii="Arial" w:hAnsi="Arial" w:cs="Arial"/>
          <w:b/>
        </w:rPr>
      </w:pPr>
    </w:p>
    <w:p w14:paraId="4DF58799" w14:textId="6FC1FDED" w:rsidR="0075112F" w:rsidRPr="00435941" w:rsidRDefault="000F3C0A" w:rsidP="007A710C">
      <w:pPr>
        <w:rPr>
          <w:rFonts w:ascii="Arial" w:hAnsi="Arial" w:cs="Arial"/>
          <w:b/>
        </w:rPr>
      </w:pPr>
      <w:r>
        <w:rPr>
          <w:rFonts w:ascii="Arial" w:hAnsi="Arial" w:cs="Arial"/>
          <w:b/>
        </w:rPr>
        <w:t xml:space="preserve">Clinical </w:t>
      </w:r>
      <w:r w:rsidR="00511BDF">
        <w:rPr>
          <w:rFonts w:ascii="Arial" w:hAnsi="Arial" w:cs="Arial"/>
          <w:b/>
        </w:rPr>
        <w:t>Pharmacist</w:t>
      </w:r>
      <w:r w:rsidR="00AC4184">
        <w:rPr>
          <w:rFonts w:ascii="Arial" w:hAnsi="Arial" w:cs="Arial"/>
          <w:b/>
        </w:rPr>
        <w:t xml:space="preserve"> 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248"/>
        <w:gridCol w:w="4762"/>
      </w:tblGrid>
      <w:tr w:rsidR="00D71C93" w14:paraId="0B286783" w14:textId="77777777" w:rsidTr="005A169B">
        <w:tc>
          <w:tcPr>
            <w:tcW w:w="4248"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762" w:type="dxa"/>
          </w:tcPr>
          <w:p w14:paraId="22B815C8" w14:textId="4C3B107D" w:rsidR="00D71C93" w:rsidRPr="00D71C93" w:rsidRDefault="00B60F9B" w:rsidP="0092658C">
            <w:pPr>
              <w:rPr>
                <w:rFonts w:ascii="Arial" w:hAnsi="Arial" w:cs="Arial"/>
              </w:rPr>
            </w:pPr>
            <w:r>
              <w:rPr>
                <w:rFonts w:ascii="Arial" w:hAnsi="Arial" w:cs="Arial"/>
              </w:rPr>
              <w:t xml:space="preserve">First Contact Physiotherapist </w:t>
            </w:r>
          </w:p>
        </w:tc>
      </w:tr>
      <w:tr w:rsidR="00D71C93" w14:paraId="3E2D94A3" w14:textId="77777777" w:rsidTr="005A169B">
        <w:tc>
          <w:tcPr>
            <w:tcW w:w="4248" w:type="dxa"/>
            <w:shd w:val="clear" w:color="auto" w:fill="8EAADB" w:themeFill="accent1" w:themeFillTint="99"/>
          </w:tcPr>
          <w:p w14:paraId="2817B581" w14:textId="311C4411" w:rsidR="00D71C93" w:rsidRPr="00771440" w:rsidRDefault="00740058" w:rsidP="007A710C">
            <w:pPr>
              <w:rPr>
                <w:rFonts w:ascii="Arial" w:hAnsi="Arial" w:cs="Arial"/>
                <w:b/>
              </w:rPr>
            </w:pPr>
            <w:r>
              <w:rPr>
                <w:rFonts w:ascii="Arial" w:hAnsi="Arial" w:cs="Arial"/>
                <w:b/>
              </w:rPr>
              <w:t>Salary</w:t>
            </w:r>
          </w:p>
        </w:tc>
        <w:tc>
          <w:tcPr>
            <w:tcW w:w="4762" w:type="dxa"/>
          </w:tcPr>
          <w:p w14:paraId="309AD015" w14:textId="6977F0F5" w:rsidR="00D71C93" w:rsidRPr="00D71C93" w:rsidRDefault="00B60F9B" w:rsidP="00511BDF">
            <w:pPr>
              <w:rPr>
                <w:rFonts w:ascii="Arial" w:hAnsi="Arial" w:cs="Arial"/>
              </w:rPr>
            </w:pPr>
            <w:r>
              <w:rPr>
                <w:rFonts w:ascii="Arial" w:hAnsi="Arial" w:cs="Arial"/>
              </w:rPr>
              <w:t>£37,564 PA</w:t>
            </w:r>
          </w:p>
        </w:tc>
      </w:tr>
      <w:tr w:rsidR="00D71C93" w14:paraId="68A06715" w14:textId="77777777" w:rsidTr="005A169B">
        <w:tc>
          <w:tcPr>
            <w:tcW w:w="4248"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762" w:type="dxa"/>
          </w:tcPr>
          <w:p w14:paraId="6608548C" w14:textId="55BBBE7B" w:rsidR="00D71C93" w:rsidRPr="00D71C93" w:rsidRDefault="00740058" w:rsidP="00511BDF">
            <w:pPr>
              <w:rPr>
                <w:rFonts w:ascii="Arial" w:hAnsi="Arial" w:cs="Arial"/>
              </w:rPr>
            </w:pPr>
            <w:r>
              <w:rPr>
                <w:rFonts w:ascii="Arial" w:hAnsi="Arial" w:cs="Arial"/>
              </w:rPr>
              <w:t xml:space="preserve">The </w:t>
            </w:r>
            <w:r w:rsidR="005A169B">
              <w:rPr>
                <w:rFonts w:ascii="Arial" w:hAnsi="Arial" w:cs="Arial"/>
              </w:rPr>
              <w:t xml:space="preserve">GP </w:t>
            </w:r>
            <w:r>
              <w:rPr>
                <w:rFonts w:ascii="Arial" w:hAnsi="Arial" w:cs="Arial"/>
              </w:rPr>
              <w:t>Partners</w:t>
            </w:r>
          </w:p>
        </w:tc>
      </w:tr>
      <w:tr w:rsidR="00D71C93" w14:paraId="1F5FF61B" w14:textId="77777777" w:rsidTr="005A169B">
        <w:tc>
          <w:tcPr>
            <w:tcW w:w="4248" w:type="dxa"/>
            <w:shd w:val="clear" w:color="auto" w:fill="8EAADB" w:themeFill="accent1" w:themeFillTint="99"/>
          </w:tcPr>
          <w:p w14:paraId="6C9F83DE" w14:textId="72FB7B24" w:rsidR="00D71C93" w:rsidRPr="00771440" w:rsidRDefault="00B60F9B" w:rsidP="007A710C">
            <w:pPr>
              <w:rPr>
                <w:rFonts w:ascii="Arial" w:hAnsi="Arial" w:cs="Arial"/>
                <w:b/>
              </w:rPr>
            </w:pPr>
            <w:r>
              <w:rPr>
                <w:rFonts w:ascii="Arial" w:hAnsi="Arial" w:cs="Arial"/>
                <w:b/>
              </w:rPr>
              <w:t>Session</w:t>
            </w:r>
            <w:r w:rsidR="00D71C93" w:rsidRPr="00771440">
              <w:rPr>
                <w:rFonts w:ascii="Arial" w:hAnsi="Arial" w:cs="Arial"/>
                <w:b/>
              </w:rPr>
              <w:t>s per week</w:t>
            </w:r>
          </w:p>
        </w:tc>
        <w:tc>
          <w:tcPr>
            <w:tcW w:w="4762" w:type="dxa"/>
          </w:tcPr>
          <w:p w14:paraId="3E92C36D" w14:textId="756020BB" w:rsidR="00D71C93" w:rsidRPr="00D71C93" w:rsidRDefault="00B60F9B" w:rsidP="007A710C">
            <w:pPr>
              <w:rPr>
                <w:rFonts w:ascii="Arial" w:hAnsi="Arial" w:cs="Arial"/>
              </w:rPr>
            </w:pPr>
            <w:r>
              <w:rPr>
                <w:rFonts w:ascii="Arial" w:hAnsi="Arial" w:cs="Arial"/>
              </w:rPr>
              <w:t>6 sessions</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62E40419" w:rsidR="00D71C93" w:rsidRPr="00771440" w:rsidRDefault="00D71C93" w:rsidP="007A710C">
            <w:pPr>
              <w:rPr>
                <w:rFonts w:ascii="Arial" w:hAnsi="Arial" w:cs="Arial"/>
                <w:b/>
              </w:rPr>
            </w:pPr>
            <w:r w:rsidRPr="00771440">
              <w:rPr>
                <w:rFonts w:ascii="Arial" w:hAnsi="Arial" w:cs="Arial"/>
                <w:b/>
              </w:rPr>
              <w:t xml:space="preserve">Job </w:t>
            </w:r>
            <w:r w:rsidR="00B60F9B">
              <w:rPr>
                <w:rFonts w:ascii="Arial" w:hAnsi="Arial" w:cs="Arial"/>
                <w:b/>
              </w:rPr>
              <w:t>Purpose</w:t>
            </w:r>
          </w:p>
        </w:tc>
      </w:tr>
      <w:tr w:rsidR="00D71C93" w14:paraId="170CF0D5" w14:textId="77777777" w:rsidTr="00D71C93">
        <w:trPr>
          <w:trHeight w:val="224"/>
        </w:trPr>
        <w:tc>
          <w:tcPr>
            <w:tcW w:w="9010" w:type="dxa"/>
          </w:tcPr>
          <w:p w14:paraId="4B7A2790" w14:textId="5D8BF36D" w:rsidR="005A169B" w:rsidRDefault="005A169B" w:rsidP="00C15279">
            <w:pPr>
              <w:widowControl w:val="0"/>
              <w:autoSpaceDE w:val="0"/>
              <w:autoSpaceDN w:val="0"/>
              <w:adjustRightInd w:val="0"/>
              <w:spacing w:after="240" w:line="300" w:lineRule="atLeast"/>
              <w:rPr>
                <w:rFonts w:ascii="Arial" w:hAnsi="Arial" w:cs="Arial"/>
                <w:color w:val="000000"/>
                <w:sz w:val="22"/>
                <w:szCs w:val="22"/>
              </w:rPr>
            </w:pPr>
            <w:r>
              <w:rPr>
                <w:rFonts w:ascii="Arial" w:hAnsi="Arial" w:cs="Arial"/>
                <w:color w:val="000000"/>
                <w:sz w:val="22"/>
                <w:szCs w:val="22"/>
              </w:rPr>
              <w:t xml:space="preserve">This is a </w:t>
            </w:r>
            <w:proofErr w:type="gramStart"/>
            <w:r w:rsidR="00B60F9B">
              <w:rPr>
                <w:rFonts w:ascii="Arial" w:hAnsi="Arial" w:cs="Arial"/>
                <w:color w:val="000000"/>
                <w:sz w:val="22"/>
                <w:szCs w:val="22"/>
              </w:rPr>
              <w:t>1</w:t>
            </w:r>
            <w:r>
              <w:rPr>
                <w:rFonts w:ascii="Arial" w:hAnsi="Arial" w:cs="Arial"/>
                <w:color w:val="000000"/>
                <w:sz w:val="22"/>
                <w:szCs w:val="22"/>
              </w:rPr>
              <w:t xml:space="preserve"> year</w:t>
            </w:r>
            <w:proofErr w:type="gramEnd"/>
            <w:r>
              <w:rPr>
                <w:rFonts w:ascii="Arial" w:hAnsi="Arial" w:cs="Arial"/>
                <w:color w:val="000000"/>
                <w:sz w:val="22"/>
                <w:szCs w:val="22"/>
              </w:rPr>
              <w:t xml:space="preserve"> fixed term post. </w:t>
            </w:r>
          </w:p>
          <w:p w14:paraId="1C7BB5CD" w14:textId="77777777" w:rsidR="00B60F9B" w:rsidRDefault="00B60F9B" w:rsidP="00C15279">
            <w:pPr>
              <w:widowControl w:val="0"/>
              <w:autoSpaceDE w:val="0"/>
              <w:autoSpaceDN w:val="0"/>
              <w:adjustRightInd w:val="0"/>
              <w:spacing w:after="240" w:line="300" w:lineRule="atLeast"/>
              <w:rPr>
                <w:rFonts w:ascii="Arial" w:hAnsi="Arial" w:cs="Arial"/>
                <w:color w:val="000000"/>
                <w:sz w:val="22"/>
                <w:szCs w:val="22"/>
              </w:rPr>
            </w:pPr>
            <w:r w:rsidRPr="00B60F9B">
              <w:rPr>
                <w:rFonts w:ascii="Arial" w:hAnsi="Arial" w:cs="Arial"/>
                <w:color w:val="000000"/>
                <w:sz w:val="22"/>
                <w:szCs w:val="22"/>
              </w:rPr>
              <w:t xml:space="preserve">1. Provide clinical expertise, acting as first-contact physiotherapist and making decisions about the best course of action for patients' care (including in relation to undifferentiated conditions). This will involve seeing patients, without prior contact with their GP, </w:t>
            </w:r>
            <w:proofErr w:type="gramStart"/>
            <w:r w:rsidRPr="00B60F9B">
              <w:rPr>
                <w:rFonts w:ascii="Arial" w:hAnsi="Arial" w:cs="Arial"/>
                <w:color w:val="000000"/>
                <w:sz w:val="22"/>
                <w:szCs w:val="22"/>
              </w:rPr>
              <w:t>in order to</w:t>
            </w:r>
            <w:proofErr w:type="gramEnd"/>
            <w:r w:rsidRPr="00B60F9B">
              <w:rPr>
                <w:rFonts w:ascii="Arial" w:hAnsi="Arial" w:cs="Arial"/>
                <w:color w:val="000000"/>
                <w:sz w:val="22"/>
                <w:szCs w:val="22"/>
              </w:rPr>
              <w:t xml:space="preserve"> establish a rapid and accurate diagnosis and management plan. </w:t>
            </w:r>
          </w:p>
          <w:p w14:paraId="2A0567A8" w14:textId="77777777" w:rsidR="00B60F9B" w:rsidRDefault="00B60F9B" w:rsidP="00C15279">
            <w:pPr>
              <w:widowControl w:val="0"/>
              <w:autoSpaceDE w:val="0"/>
              <w:autoSpaceDN w:val="0"/>
              <w:adjustRightInd w:val="0"/>
              <w:spacing w:after="240" w:line="300" w:lineRule="atLeast"/>
              <w:rPr>
                <w:rFonts w:ascii="Arial" w:hAnsi="Arial" w:cs="Arial"/>
                <w:color w:val="000000"/>
                <w:sz w:val="22"/>
                <w:szCs w:val="22"/>
              </w:rPr>
            </w:pPr>
            <w:r w:rsidRPr="00B60F9B">
              <w:rPr>
                <w:rFonts w:ascii="Arial" w:hAnsi="Arial" w:cs="Arial"/>
                <w:color w:val="000000"/>
                <w:sz w:val="22"/>
                <w:szCs w:val="22"/>
              </w:rPr>
              <w:t xml:space="preserve">2. Progress and request investigations to facilitate diagnosis and choice of treatment regime, understanding the information limitations derived from these and the relative sensitivity and specificity of </w:t>
            </w:r>
            <w:proofErr w:type="gramStart"/>
            <w:r w:rsidRPr="00B60F9B">
              <w:rPr>
                <w:rFonts w:ascii="Arial" w:hAnsi="Arial" w:cs="Arial"/>
                <w:color w:val="000000"/>
                <w:sz w:val="22"/>
                <w:szCs w:val="22"/>
              </w:rPr>
              <w:t>particular tests</w:t>
            </w:r>
            <w:proofErr w:type="gramEnd"/>
            <w:r w:rsidRPr="00B60F9B">
              <w:rPr>
                <w:rFonts w:ascii="Arial" w:hAnsi="Arial" w:cs="Arial"/>
                <w:color w:val="000000"/>
                <w:sz w:val="22"/>
                <w:szCs w:val="22"/>
              </w:rPr>
              <w:t xml:space="preserve"> diagnostic services such as x-rays and blood test, and interpret and act on results to aid diagnosis and the management plans of patients. </w:t>
            </w:r>
          </w:p>
          <w:p w14:paraId="6296BF4E" w14:textId="50FA3663" w:rsidR="00B60F9B" w:rsidRDefault="00B60F9B" w:rsidP="00C15279">
            <w:pPr>
              <w:widowControl w:val="0"/>
              <w:autoSpaceDE w:val="0"/>
              <w:autoSpaceDN w:val="0"/>
              <w:adjustRightInd w:val="0"/>
              <w:spacing w:after="240" w:line="300" w:lineRule="atLeast"/>
              <w:rPr>
                <w:rFonts w:ascii="Arial" w:hAnsi="Arial" w:cs="Arial"/>
                <w:color w:val="000000"/>
                <w:sz w:val="22"/>
                <w:szCs w:val="22"/>
              </w:rPr>
            </w:pPr>
            <w:r w:rsidRPr="00B60F9B">
              <w:rPr>
                <w:rFonts w:ascii="Arial" w:hAnsi="Arial" w:cs="Arial"/>
                <w:color w:val="000000"/>
                <w:sz w:val="22"/>
                <w:szCs w:val="22"/>
              </w:rPr>
              <w:t>3. Deliver programmes of supported patient self-management, in ways that facilitate behavioural change, optimise individuals' physical activity, mobility, fulfilment of personal goals and independence, and that minimise the need for pharmacological interventions</w:t>
            </w:r>
          </w:p>
          <w:p w14:paraId="415939D8" w14:textId="4ABA2611" w:rsidR="005A169B" w:rsidRPr="00AC4184" w:rsidRDefault="005A169B" w:rsidP="00D14640">
            <w:pPr>
              <w:widowControl w:val="0"/>
              <w:autoSpaceDE w:val="0"/>
              <w:autoSpaceDN w:val="0"/>
              <w:adjustRightInd w:val="0"/>
              <w:spacing w:after="240" w:line="300" w:lineRule="atLeast"/>
              <w:rPr>
                <w:rFonts w:ascii="Arial" w:hAnsi="Arial" w:cs="Arial"/>
                <w:sz w:val="22"/>
                <w:szCs w:val="22"/>
              </w:rPr>
            </w:pPr>
            <w:r>
              <w:rPr>
                <w:rFonts w:ascii="Arial" w:hAnsi="Arial" w:cs="Arial"/>
                <w:color w:val="000000"/>
                <w:sz w:val="22"/>
                <w:szCs w:val="22"/>
              </w:rPr>
              <w:t xml:space="preserve"> </w:t>
            </w:r>
          </w:p>
        </w:tc>
      </w:tr>
    </w:tbl>
    <w:p w14:paraId="667FDB4A" w14:textId="77777777" w:rsidR="0075112F" w:rsidRDefault="0075112F"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6D3240" w14:paraId="29E0E280" w14:textId="77777777" w:rsidTr="00267134">
        <w:tc>
          <w:tcPr>
            <w:tcW w:w="9010" w:type="dxa"/>
            <w:shd w:val="clear" w:color="auto" w:fill="8EAADB" w:themeFill="accent1" w:themeFillTint="99"/>
          </w:tcPr>
          <w:p w14:paraId="6775B656" w14:textId="1BB8CC97" w:rsidR="006D3240" w:rsidRPr="00267134" w:rsidRDefault="006D3240" w:rsidP="007A710C">
            <w:pPr>
              <w:rPr>
                <w:rFonts w:ascii="Arial" w:hAnsi="Arial" w:cs="Arial"/>
                <w:b/>
              </w:rPr>
            </w:pPr>
            <w:r w:rsidRPr="00267134">
              <w:rPr>
                <w:rFonts w:ascii="Arial" w:hAnsi="Arial" w:cs="Arial"/>
                <w:b/>
              </w:rPr>
              <w:t>Mission Statement</w:t>
            </w:r>
          </w:p>
        </w:tc>
      </w:tr>
      <w:tr w:rsidR="006D3240" w14:paraId="3C05048A" w14:textId="77777777" w:rsidTr="006D3240">
        <w:tc>
          <w:tcPr>
            <w:tcW w:w="9010" w:type="dxa"/>
          </w:tcPr>
          <w:p w14:paraId="7975F53C" w14:textId="29690066" w:rsidR="0045779B" w:rsidRPr="006D3240" w:rsidRDefault="004B2B1C" w:rsidP="007A710C">
            <w:pPr>
              <w:rPr>
                <w:rFonts w:ascii="Arial" w:hAnsi="Arial" w:cs="Arial"/>
              </w:rPr>
            </w:pPr>
            <w:r w:rsidRPr="000D7413">
              <w:rPr>
                <w:rFonts w:ascii="Arial" w:hAnsi="Arial" w:cs="Arial"/>
                <w:sz w:val="22"/>
                <w:szCs w:val="22"/>
              </w:rPr>
              <w:t xml:space="preserve">We aim to work with patients, other healthcare staff and community providers to provide safe, evidence based and patient-centred primary care, based on clinical need. This is underpinned by a commitment to fairness to each other, to our staff and to our patients. The practice should be financially secure and sustainable </w:t>
            </w:r>
            <w:proofErr w:type="gramStart"/>
            <w:r w:rsidRPr="000D7413">
              <w:rPr>
                <w:rFonts w:ascii="Arial" w:hAnsi="Arial" w:cs="Arial"/>
                <w:sz w:val="22"/>
                <w:szCs w:val="22"/>
              </w:rPr>
              <w:t>in order to</w:t>
            </w:r>
            <w:proofErr w:type="gramEnd"/>
            <w:r w:rsidRPr="000D7413">
              <w:rPr>
                <w:rFonts w:ascii="Arial" w:hAnsi="Arial" w:cs="Arial"/>
                <w:sz w:val="22"/>
                <w:szCs w:val="22"/>
              </w:rPr>
              <w:t xml:space="preserve"> provide security for our partners, staff and patients, rather than maximising profit.  We aim to be a place where people want to come and work, where they feel valued and able to contribute. </w:t>
            </w:r>
          </w:p>
          <w:p w14:paraId="335E1980" w14:textId="77777777" w:rsidR="006D3240" w:rsidRDefault="006D3240" w:rsidP="007A710C">
            <w:pPr>
              <w:rPr>
                <w:rFonts w:ascii="Arial" w:hAnsi="Arial" w:cs="Arial"/>
                <w:b/>
                <w:u w:val="single"/>
              </w:rPr>
            </w:pPr>
          </w:p>
        </w:tc>
      </w:tr>
    </w:tbl>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0FF395C">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FF395C">
        <w:tc>
          <w:tcPr>
            <w:tcW w:w="9010" w:type="dxa"/>
          </w:tcPr>
          <w:p w14:paraId="755C0CEC" w14:textId="20399BA1" w:rsidR="00FF395C" w:rsidRPr="00AC4184" w:rsidRDefault="00FF395C" w:rsidP="007A710C">
            <w:pPr>
              <w:rPr>
                <w:rFonts w:ascii="Arial" w:hAnsi="Arial" w:cs="Arial"/>
                <w:sz w:val="22"/>
                <w:szCs w:val="22"/>
              </w:rPr>
            </w:pPr>
            <w:r w:rsidRPr="00AC4184">
              <w:rPr>
                <w:rFonts w:ascii="Arial" w:hAnsi="Arial" w:cs="Arial"/>
                <w:sz w:val="22"/>
                <w:szCs w:val="22"/>
              </w:rPr>
              <w:t xml:space="preserve">All staff at </w:t>
            </w:r>
            <w:r w:rsidR="00C76234">
              <w:rPr>
                <w:rFonts w:ascii="Arial" w:hAnsi="Arial" w:cs="Arial"/>
                <w:sz w:val="22"/>
                <w:szCs w:val="22"/>
              </w:rPr>
              <w:t>Afon Elai</w:t>
            </w:r>
            <w:r w:rsidRPr="00AC4184">
              <w:rPr>
                <w:rFonts w:ascii="Arial" w:hAnsi="Arial" w:cs="Arial"/>
                <w:sz w:val="22"/>
                <w:szCs w:val="22"/>
              </w:rPr>
              <w:t xml:space="preserve"> have a duty to conform to the following:</w:t>
            </w:r>
          </w:p>
          <w:p w14:paraId="4DE08296" w14:textId="77777777" w:rsidR="00B34AEB" w:rsidRDefault="00B34AEB" w:rsidP="007A710C">
            <w:pPr>
              <w:rPr>
                <w:rFonts w:ascii="Arial" w:hAnsi="Arial" w:cs="Arial"/>
              </w:rPr>
            </w:pPr>
          </w:p>
          <w:p w14:paraId="1C251C55" w14:textId="6A8FEC12"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6EF4EC10" w14:textId="0B4A4125" w:rsidR="006D3240" w:rsidRPr="00AC4184" w:rsidRDefault="006D3240" w:rsidP="00075247">
            <w:pPr>
              <w:rPr>
                <w:rFonts w:ascii="Arial" w:eastAsia="Times New Roman" w:hAnsi="Arial" w:cs="Arial"/>
                <w:color w:val="333333"/>
                <w:sz w:val="22"/>
                <w:szCs w:val="22"/>
                <w:shd w:val="clear" w:color="auto" w:fill="FFFFFF"/>
                <w:lang w:eastAsia="en-GB"/>
              </w:rPr>
            </w:pPr>
            <w:r w:rsidRPr="00AC4184">
              <w:rPr>
                <w:rFonts w:ascii="Arial" w:eastAsia="Times New Roman" w:hAnsi="Arial" w:cs="Arial"/>
                <w:color w:val="333333"/>
                <w:sz w:val="22"/>
                <w:szCs w:val="22"/>
                <w:shd w:val="clear" w:color="auto" w:fill="FFFFFF"/>
                <w:lang w:eastAsia="en-GB"/>
              </w:rPr>
              <w:t xml:space="preserve">A good attitude and positive action towards ED&amp;I </w:t>
            </w:r>
            <w:proofErr w:type="gramStart"/>
            <w:r w:rsidRPr="00AC4184">
              <w:rPr>
                <w:rFonts w:ascii="Arial" w:eastAsia="Times New Roman" w:hAnsi="Arial" w:cs="Arial"/>
                <w:color w:val="333333"/>
                <w:sz w:val="22"/>
                <w:szCs w:val="22"/>
                <w:shd w:val="clear" w:color="auto" w:fill="FFFFFF"/>
                <w:lang w:eastAsia="en-GB"/>
              </w:rPr>
              <w:t>creates</w:t>
            </w:r>
            <w:proofErr w:type="gramEnd"/>
            <w:r w:rsidRPr="00AC4184">
              <w:rPr>
                <w:rFonts w:ascii="Arial" w:eastAsia="Times New Roman" w:hAnsi="Arial" w:cs="Arial"/>
                <w:color w:val="333333"/>
                <w:sz w:val="22"/>
                <w:szCs w:val="22"/>
                <w:shd w:val="clear" w:color="auto" w:fill="FFFFFF"/>
                <w:lang w:eastAsia="en-GB"/>
              </w:rPr>
              <w:t xml:space="preserve"> and environment where all individuals </w:t>
            </w:r>
            <w:proofErr w:type="gramStart"/>
            <w:r w:rsidRPr="00AC4184">
              <w:rPr>
                <w:rFonts w:ascii="Arial" w:eastAsia="Times New Roman" w:hAnsi="Arial" w:cs="Arial"/>
                <w:color w:val="333333"/>
                <w:sz w:val="22"/>
                <w:szCs w:val="22"/>
                <w:shd w:val="clear" w:color="auto" w:fill="FFFFFF"/>
                <w:lang w:eastAsia="en-GB"/>
              </w:rPr>
              <w:t>are able to</w:t>
            </w:r>
            <w:proofErr w:type="gramEnd"/>
            <w:r w:rsidR="00AC4184">
              <w:rPr>
                <w:rFonts w:ascii="Arial" w:eastAsia="Times New Roman" w:hAnsi="Arial" w:cs="Arial"/>
                <w:color w:val="333333"/>
                <w:sz w:val="22"/>
                <w:szCs w:val="22"/>
                <w:shd w:val="clear" w:color="auto" w:fill="FFFFFF"/>
                <w:lang w:eastAsia="en-GB"/>
              </w:rPr>
              <w:t xml:space="preserve"> achieve their full potential. </w:t>
            </w:r>
            <w:r w:rsidRPr="00AC4184">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AC4184"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AC4184" w:rsidRDefault="00075247" w:rsidP="00075247">
            <w:pPr>
              <w:rPr>
                <w:rFonts w:ascii="Arial" w:eastAsia="Times New Roman" w:hAnsi="Arial" w:cs="Arial"/>
                <w:color w:val="333333"/>
                <w:sz w:val="22"/>
                <w:szCs w:val="22"/>
                <w:shd w:val="clear" w:color="auto" w:fill="FFFFFF"/>
                <w:lang w:eastAsia="en-GB"/>
              </w:rPr>
            </w:pPr>
            <w:r w:rsidRPr="00AC4184">
              <w:rPr>
                <w:rFonts w:ascii="Arial" w:eastAsia="Times New Roman" w:hAnsi="Arial" w:cs="Arial"/>
                <w:color w:val="333333"/>
                <w:sz w:val="22"/>
                <w:szCs w:val="22"/>
                <w:shd w:val="clear" w:color="auto" w:fill="FFFFFF"/>
                <w:lang w:eastAsia="en-GB"/>
              </w:rPr>
              <w:t xml:space="preserve">Patients and their families have the right to be treated fairly and be routinely involved in decisions about their treatment and care. They can expect to be treated with dignity and </w:t>
            </w:r>
            <w:r w:rsidRPr="00AC4184">
              <w:rPr>
                <w:rFonts w:ascii="Arial" w:eastAsia="Times New Roman" w:hAnsi="Arial" w:cs="Arial"/>
                <w:color w:val="333333"/>
                <w:sz w:val="22"/>
                <w:szCs w:val="22"/>
                <w:shd w:val="clear" w:color="auto" w:fill="FFFFFF"/>
                <w:lang w:eastAsia="en-GB"/>
              </w:rPr>
              <w:lastRenderedPageBreak/>
              <w:t>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AC4184"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AC4184" w:rsidRDefault="00075247" w:rsidP="00075247">
            <w:pPr>
              <w:rPr>
                <w:rFonts w:ascii="Arial" w:eastAsia="Times New Roman" w:hAnsi="Arial" w:cs="Arial"/>
                <w:color w:val="333333"/>
                <w:sz w:val="22"/>
                <w:szCs w:val="22"/>
                <w:shd w:val="clear" w:color="auto" w:fill="FFFFFF"/>
                <w:lang w:eastAsia="en-GB"/>
              </w:rPr>
            </w:pPr>
            <w:r w:rsidRPr="00AC4184">
              <w:rPr>
                <w:rFonts w:ascii="Arial" w:eastAsia="Times New Roman" w:hAnsi="Arial" w:cs="Arial"/>
                <w:color w:val="333333"/>
                <w:sz w:val="22"/>
                <w:szCs w:val="22"/>
                <w:shd w:val="clear" w:color="auto" w:fill="FFFFFF"/>
                <w:lang w:eastAsia="en-GB"/>
              </w:rPr>
              <w:t xml:space="preserve">Staff have the right to be treated fairly in recruitment and career progression. Staff can expect to work in an environment where diversity is </w:t>
            </w:r>
            <w:proofErr w:type="gramStart"/>
            <w:r w:rsidRPr="00AC4184">
              <w:rPr>
                <w:rFonts w:ascii="Arial" w:eastAsia="Times New Roman" w:hAnsi="Arial" w:cs="Arial"/>
                <w:color w:val="333333"/>
                <w:sz w:val="22"/>
                <w:szCs w:val="22"/>
                <w:shd w:val="clear" w:color="auto" w:fill="FFFFFF"/>
                <w:lang w:eastAsia="en-GB"/>
              </w:rPr>
              <w:t>valued</w:t>
            </w:r>
            <w:proofErr w:type="gramEnd"/>
            <w:r w:rsidRPr="00AC4184">
              <w:rPr>
                <w:rFonts w:ascii="Arial" w:eastAsia="Times New Roman" w:hAnsi="Arial" w:cs="Arial"/>
                <w:color w:val="333333"/>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Default="006E14D7" w:rsidP="00075247">
            <w:pPr>
              <w:rPr>
                <w:rFonts w:ascii="Arial" w:eastAsia="Times New Roman" w:hAnsi="Arial" w:cs="Arial"/>
                <w:color w:val="333333"/>
                <w:shd w:val="clear" w:color="auto" w:fill="FFFFFF"/>
                <w:lang w:eastAsia="en-GB"/>
              </w:rPr>
            </w:pPr>
          </w:p>
          <w:p w14:paraId="40E8CD06" w14:textId="7DA42B59"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0E481850" w14:textId="62592C60" w:rsidR="00310CC7" w:rsidRPr="00AC4184" w:rsidRDefault="00310CC7" w:rsidP="00075247">
            <w:pPr>
              <w:rPr>
                <w:rFonts w:ascii="Arial" w:eastAsia="Times New Roman" w:hAnsi="Arial" w:cs="Arial"/>
                <w:color w:val="333333"/>
                <w:sz w:val="22"/>
                <w:szCs w:val="22"/>
                <w:shd w:val="clear" w:color="auto" w:fill="FFFFFF"/>
                <w:lang w:eastAsia="en-GB"/>
              </w:rPr>
            </w:pPr>
            <w:r w:rsidRPr="00AC4184">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health, well-being and </w:t>
            </w:r>
            <w:r w:rsidR="00AC4184">
              <w:rPr>
                <w:rFonts w:ascii="Arial" w:eastAsia="Times New Roman" w:hAnsi="Arial" w:cs="Arial"/>
                <w:color w:val="333333"/>
                <w:sz w:val="22"/>
                <w:szCs w:val="22"/>
                <w:shd w:val="clear" w:color="auto" w:fill="FFFFFF"/>
                <w:lang w:eastAsia="en-GB"/>
              </w:rPr>
              <w:t xml:space="preserve">safety. </w:t>
            </w:r>
            <w:r w:rsidRPr="00AC4184">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AC4184">
              <w:rPr>
                <w:rFonts w:ascii="Arial" w:eastAsia="Times New Roman" w:hAnsi="Arial" w:cs="Arial"/>
                <w:color w:val="333333"/>
                <w:sz w:val="22"/>
                <w:szCs w:val="22"/>
                <w:shd w:val="clear" w:color="auto" w:fill="FFFFFF"/>
                <w:lang w:eastAsia="en-GB"/>
              </w:rPr>
              <w:t xml:space="preserve"> </w:t>
            </w:r>
            <w:r w:rsidR="006D3240" w:rsidRPr="00AC4184">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4527F0DB" w14:textId="083CD814" w:rsidR="00670566"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1A5E8CB4" w14:textId="34F12D3D" w:rsidR="00670566" w:rsidRPr="00AC4184" w:rsidRDefault="00670566" w:rsidP="00075247">
            <w:pPr>
              <w:rPr>
                <w:rFonts w:ascii="Arial" w:eastAsia="Times New Roman" w:hAnsi="Arial" w:cs="Arial"/>
                <w:sz w:val="22"/>
                <w:szCs w:val="22"/>
                <w:lang w:eastAsia="en-GB"/>
              </w:rPr>
            </w:pPr>
            <w:r w:rsidRPr="00AC4184">
              <w:rPr>
                <w:rFonts w:ascii="Arial" w:eastAsia="Times New Roman" w:hAnsi="Arial" w:cs="Arial"/>
                <w:sz w:val="22"/>
                <w:szCs w:val="22"/>
                <w:lang w:eastAsia="en-GB"/>
              </w:rPr>
              <w:t>This practice is committed to maintaining an out</w:t>
            </w:r>
            <w:r w:rsidR="00AC4184">
              <w:rPr>
                <w:rFonts w:ascii="Arial" w:eastAsia="Times New Roman" w:hAnsi="Arial" w:cs="Arial"/>
                <w:sz w:val="22"/>
                <w:szCs w:val="22"/>
                <w:lang w:eastAsia="en-GB"/>
              </w:rPr>
              <w:t xml:space="preserve">standing confidential service. </w:t>
            </w:r>
            <w:r w:rsidRPr="00AC4184">
              <w:rPr>
                <w:rFonts w:ascii="Arial" w:eastAsia="Times New Roman" w:hAnsi="Arial" w:cs="Arial"/>
                <w:sz w:val="22"/>
                <w:szCs w:val="22"/>
                <w:lang w:eastAsia="en-GB"/>
              </w:rPr>
              <w:t>Patients entrust and permit us to collect and retain sensitive information relating to their health and other matt</w:t>
            </w:r>
            <w:r w:rsidR="00AC4184">
              <w:rPr>
                <w:rFonts w:ascii="Arial" w:eastAsia="Times New Roman" w:hAnsi="Arial" w:cs="Arial"/>
                <w:sz w:val="22"/>
                <w:szCs w:val="22"/>
                <w:lang w:eastAsia="en-GB"/>
              </w:rPr>
              <w:t xml:space="preserve">ers, pertaining to their care. </w:t>
            </w:r>
            <w:r w:rsidRPr="00AC4184">
              <w:rPr>
                <w:rFonts w:ascii="Arial" w:eastAsia="Times New Roman" w:hAnsi="Arial" w:cs="Arial"/>
                <w:sz w:val="22"/>
                <w:szCs w:val="22"/>
                <w:lang w:eastAsia="en-GB"/>
              </w:rPr>
              <w:t xml:space="preserve">They do so in confidence and have a right to expect all staff will respect their privacy and </w:t>
            </w:r>
            <w:proofErr w:type="gramStart"/>
            <w:r w:rsidRPr="00AC4184">
              <w:rPr>
                <w:rFonts w:ascii="Arial" w:eastAsia="Times New Roman" w:hAnsi="Arial" w:cs="Arial"/>
                <w:sz w:val="22"/>
                <w:szCs w:val="22"/>
                <w:lang w:eastAsia="en-GB"/>
              </w:rPr>
              <w:t>maintain confidentia</w:t>
            </w:r>
            <w:r w:rsidR="00AC4184">
              <w:rPr>
                <w:rFonts w:ascii="Arial" w:eastAsia="Times New Roman" w:hAnsi="Arial" w:cs="Arial"/>
                <w:sz w:val="22"/>
                <w:szCs w:val="22"/>
                <w:lang w:eastAsia="en-GB"/>
              </w:rPr>
              <w:t>lity at all times</w:t>
            </w:r>
            <w:proofErr w:type="gramEnd"/>
            <w:r w:rsidR="00AC4184">
              <w:rPr>
                <w:rFonts w:ascii="Arial" w:eastAsia="Times New Roman" w:hAnsi="Arial" w:cs="Arial"/>
                <w:sz w:val="22"/>
                <w:szCs w:val="22"/>
                <w:lang w:eastAsia="en-GB"/>
              </w:rPr>
              <w:t xml:space="preserve">. </w:t>
            </w:r>
            <w:r w:rsidRPr="00AC4184">
              <w:rPr>
                <w:rFonts w:ascii="Arial" w:eastAsia="Times New Roman" w:hAnsi="Arial" w:cs="Arial"/>
                <w:sz w:val="22"/>
                <w:szCs w:val="22"/>
                <w:lang w:eastAsia="en-GB"/>
              </w:rPr>
              <w:t xml:space="preserve">It is essential that if, the legal requirements are to be </w:t>
            </w:r>
            <w:proofErr w:type="gramStart"/>
            <w:r w:rsidRPr="00AC4184">
              <w:rPr>
                <w:rFonts w:ascii="Arial" w:eastAsia="Times New Roman" w:hAnsi="Arial" w:cs="Arial"/>
                <w:sz w:val="22"/>
                <w:szCs w:val="22"/>
                <w:lang w:eastAsia="en-GB"/>
              </w:rPr>
              <w:t>met</w:t>
            </w:r>
            <w:proofErr w:type="gramEnd"/>
            <w:r w:rsidRPr="00AC4184">
              <w:rPr>
                <w:rFonts w:ascii="Arial" w:eastAsia="Times New Roman" w:hAnsi="Arial" w:cs="Arial"/>
                <w:sz w:val="22"/>
                <w:szCs w:val="22"/>
                <w:lang w:eastAsia="en-GB"/>
              </w:rPr>
              <w:t xml:space="preserve"> and the trust of our patients is to be retained that all staff protect patient information and provide a confidential service. </w:t>
            </w:r>
          </w:p>
          <w:p w14:paraId="366A23F5" w14:textId="77777777" w:rsidR="00670566" w:rsidRDefault="00670566" w:rsidP="00075247">
            <w:pPr>
              <w:rPr>
                <w:rFonts w:ascii="Arial" w:eastAsia="Times New Roman" w:hAnsi="Arial" w:cs="Arial"/>
                <w:lang w:eastAsia="en-GB"/>
              </w:rPr>
            </w:pPr>
          </w:p>
          <w:p w14:paraId="10683876" w14:textId="62E59D2F" w:rsidR="006D3240"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094AD1F3" w14:textId="3080BDF0" w:rsidR="006D3240" w:rsidRPr="00AC4184" w:rsidRDefault="006D3240" w:rsidP="007A710C">
            <w:pPr>
              <w:rPr>
                <w:rFonts w:ascii="Arial" w:eastAsia="Times New Roman" w:hAnsi="Arial" w:cs="Arial"/>
                <w:b/>
                <w:sz w:val="22"/>
                <w:szCs w:val="22"/>
                <w:lang w:eastAsia="en-GB"/>
              </w:rPr>
            </w:pPr>
            <w:r w:rsidRPr="00AC4184">
              <w:rPr>
                <w:rFonts w:ascii="Arial" w:hAnsi="Arial" w:cs="Arial"/>
                <w:sz w:val="22"/>
                <w:szCs w:val="22"/>
              </w:rPr>
              <w:t>To preserve and improve the quality of our output, all personnel are required to think not only of what the</w:t>
            </w:r>
            <w:r w:rsidR="00AC4184">
              <w:rPr>
                <w:rFonts w:ascii="Arial" w:hAnsi="Arial" w:cs="Arial"/>
                <w:sz w:val="22"/>
                <w:szCs w:val="22"/>
              </w:rPr>
              <w:t xml:space="preserve">y do, but how they achieve it. </w:t>
            </w:r>
            <w:r w:rsidRPr="00AC4184">
              <w:rPr>
                <w:rFonts w:ascii="Arial" w:hAnsi="Arial" w:cs="Arial"/>
                <w:sz w:val="22"/>
                <w:szCs w:val="22"/>
              </w:rPr>
              <w:t>By continually re-examining our processes, we will be able to develop and improve the overall effectiveness of the wa</w:t>
            </w:r>
            <w:r w:rsidR="00AC4184">
              <w:rPr>
                <w:rFonts w:ascii="Arial" w:hAnsi="Arial" w:cs="Arial"/>
                <w:sz w:val="22"/>
                <w:szCs w:val="22"/>
              </w:rPr>
              <w:t xml:space="preserve">y we work. </w:t>
            </w:r>
            <w:r w:rsidRPr="00AC4184">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AC4184" w:rsidRDefault="00670566" w:rsidP="007A710C">
            <w:pPr>
              <w:rPr>
                <w:rFonts w:ascii="Arial" w:eastAsia="Times New Roman" w:hAnsi="Arial" w:cs="Arial"/>
                <w:sz w:val="22"/>
                <w:szCs w:val="22"/>
                <w:lang w:eastAsia="en-GB"/>
              </w:rPr>
            </w:pPr>
          </w:p>
          <w:p w14:paraId="09222970" w14:textId="5C7ED1F5" w:rsidR="0071570B" w:rsidRPr="00AC4184" w:rsidRDefault="002E6C05" w:rsidP="007A710C">
            <w:pPr>
              <w:rPr>
                <w:rFonts w:ascii="Arial" w:eastAsia="Times New Roman" w:hAnsi="Arial" w:cs="Arial"/>
                <w:sz w:val="22"/>
                <w:szCs w:val="22"/>
                <w:lang w:eastAsia="en-GB"/>
              </w:rPr>
            </w:pPr>
            <w:r w:rsidRPr="00AC4184">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AC4184">
              <w:rPr>
                <w:rFonts w:ascii="Arial" w:eastAsia="Times New Roman" w:hAnsi="Arial" w:cs="Arial"/>
                <w:sz w:val="22"/>
                <w:szCs w:val="22"/>
                <w:lang w:eastAsia="en-GB"/>
              </w:rPr>
              <w:t xml:space="preserve"> </w:t>
            </w:r>
            <w:r w:rsidR="00FE6558" w:rsidRPr="00AC4184">
              <w:rPr>
                <w:rFonts w:ascii="Arial" w:eastAsia="Times New Roman" w:hAnsi="Arial" w:cs="Arial"/>
                <w:sz w:val="22"/>
                <w:szCs w:val="22"/>
                <w:lang w:eastAsia="en-GB"/>
              </w:rPr>
              <w:t>We promote a culture of continuous improvement</w:t>
            </w:r>
            <w:r w:rsidR="0071570B" w:rsidRPr="00AC4184">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68EA7C0C" w14:textId="13ACBC7A"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22218D1E" w14:textId="664E606C" w:rsidR="006D3240" w:rsidRPr="00AC4184" w:rsidRDefault="006D3240" w:rsidP="006D3240">
            <w:pPr>
              <w:pStyle w:val="Header"/>
              <w:tabs>
                <w:tab w:val="left" w:pos="1134"/>
              </w:tabs>
              <w:rPr>
                <w:rFonts w:ascii="Arial" w:eastAsia="Times New Roman" w:hAnsi="Arial" w:cs="Arial"/>
                <w:b/>
                <w:sz w:val="22"/>
                <w:szCs w:val="22"/>
                <w:lang w:eastAsia="en-GB"/>
              </w:rPr>
            </w:pPr>
            <w:r w:rsidRPr="00AC4184">
              <w:rPr>
                <w:rFonts w:ascii="Arial" w:hAnsi="Arial" w:cs="Arial"/>
                <w:sz w:val="22"/>
                <w:szCs w:val="22"/>
              </w:rPr>
              <w:t>On arrival at the practice all personnel are to complete a practice induction programme; this is managed by the Deputy Practice Manager.</w:t>
            </w:r>
          </w:p>
          <w:p w14:paraId="4E798EC0" w14:textId="77777777" w:rsidR="0071570B" w:rsidRDefault="0071570B" w:rsidP="007A710C">
            <w:pPr>
              <w:rPr>
                <w:rFonts w:ascii="Arial" w:eastAsia="Times New Roman" w:hAnsi="Arial" w:cs="Arial"/>
                <w:lang w:eastAsia="en-GB"/>
              </w:rPr>
            </w:pPr>
          </w:p>
          <w:p w14:paraId="09EDDAC0" w14:textId="04397B48"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37FF008A" w14:textId="5709189E" w:rsidR="002E6C05" w:rsidRPr="00AC4184" w:rsidRDefault="006D3240" w:rsidP="007A710C">
            <w:pPr>
              <w:rPr>
                <w:rFonts w:ascii="Arial" w:eastAsia="Times New Roman" w:hAnsi="Arial" w:cs="Arial"/>
                <w:sz w:val="22"/>
                <w:szCs w:val="22"/>
                <w:lang w:eastAsia="en-GB"/>
              </w:rPr>
            </w:pPr>
            <w:r w:rsidRPr="00AC4184">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AC4184">
              <w:rPr>
                <w:rFonts w:ascii="Arial" w:eastAsia="Times New Roman" w:hAnsi="Arial" w:cs="Arial"/>
                <w:sz w:val="22"/>
                <w:szCs w:val="22"/>
                <w:lang w:eastAsia="en-GB"/>
              </w:rPr>
              <w:t xml:space="preserve">etences to perform their role. </w:t>
            </w:r>
            <w:r w:rsidR="000D265E" w:rsidRPr="00AC4184">
              <w:rPr>
                <w:rFonts w:ascii="Arial" w:eastAsia="Times New Roman" w:hAnsi="Arial" w:cs="Arial"/>
                <w:sz w:val="22"/>
                <w:szCs w:val="22"/>
                <w:lang w:eastAsia="en-GB"/>
              </w:rPr>
              <w:t xml:space="preserve">All staff will be required to partake and complete mandatory training </w:t>
            </w:r>
            <w:r w:rsidR="00F0348C" w:rsidRPr="00AC4184">
              <w:rPr>
                <w:rFonts w:ascii="Arial" w:eastAsia="Times New Roman" w:hAnsi="Arial" w:cs="Arial"/>
                <w:sz w:val="22"/>
                <w:szCs w:val="22"/>
                <w:lang w:eastAsia="en-GB"/>
              </w:rPr>
              <w:t xml:space="preserve">as directed by the training coordinator, </w:t>
            </w:r>
            <w:r w:rsidR="000D265E" w:rsidRPr="00AC4184">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1FAEE110" w14:textId="650C804B" w:rsidR="00F0348C" w:rsidRPr="0098456E" w:rsidRDefault="00F0348C" w:rsidP="007A710C">
            <w:pPr>
              <w:rPr>
                <w:rFonts w:ascii="Arial" w:hAnsi="Arial" w:cs="Arial"/>
                <w:b/>
              </w:rPr>
            </w:pPr>
            <w:r>
              <w:rPr>
                <w:rFonts w:ascii="Arial" w:hAnsi="Arial" w:cs="Arial"/>
                <w:b/>
              </w:rPr>
              <w:lastRenderedPageBreak/>
              <w:t>Collaborative Working</w:t>
            </w:r>
          </w:p>
          <w:p w14:paraId="2B335759" w14:textId="65C5E0FF" w:rsidR="00F0348C" w:rsidRPr="00AC4184" w:rsidRDefault="00F0348C" w:rsidP="007A710C">
            <w:pPr>
              <w:rPr>
                <w:rFonts w:ascii="Arial" w:hAnsi="Arial" w:cs="Arial"/>
                <w:sz w:val="22"/>
                <w:szCs w:val="22"/>
              </w:rPr>
            </w:pPr>
            <w:r w:rsidRPr="00AC4184">
              <w:rPr>
                <w:rFonts w:ascii="Arial" w:hAnsi="Arial" w:cs="Arial"/>
                <w:sz w:val="22"/>
                <w:szCs w:val="22"/>
              </w:rPr>
              <w:t>All staff are to recognise the signific</w:t>
            </w:r>
            <w:r w:rsidR="00AC4184">
              <w:rPr>
                <w:rFonts w:ascii="Arial" w:hAnsi="Arial" w:cs="Arial"/>
                <w:sz w:val="22"/>
                <w:szCs w:val="22"/>
              </w:rPr>
              <w:t>ance of collaborative working. Team</w:t>
            </w:r>
            <w:r w:rsidRPr="00AC4184">
              <w:rPr>
                <w:rFonts w:ascii="Arial" w:hAnsi="Arial" w:cs="Arial"/>
                <w:sz w:val="22"/>
                <w:szCs w:val="22"/>
              </w:rPr>
              <w:t>work is essential in m</w:t>
            </w:r>
            <w:r w:rsidR="00AC4184">
              <w:rPr>
                <w:rFonts w:ascii="Arial" w:hAnsi="Arial" w:cs="Arial"/>
                <w:sz w:val="22"/>
                <w:szCs w:val="22"/>
              </w:rPr>
              <w:t xml:space="preserve">ultidisciplinary environments. </w:t>
            </w:r>
            <w:r w:rsidRPr="00AC4184">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CEB629C" w14:textId="7C8342D4" w:rsidR="00D14640" w:rsidRPr="0098456E" w:rsidRDefault="00D14640" w:rsidP="007A710C">
            <w:pPr>
              <w:rPr>
                <w:rFonts w:ascii="Arial" w:hAnsi="Arial" w:cs="Arial"/>
                <w:b/>
                <w:bCs/>
              </w:rPr>
            </w:pPr>
            <w:r w:rsidRPr="0098456E">
              <w:rPr>
                <w:rFonts w:ascii="Arial" w:hAnsi="Arial" w:cs="Arial"/>
                <w:b/>
                <w:bCs/>
              </w:rPr>
              <w:t xml:space="preserve">Managing Information </w:t>
            </w:r>
          </w:p>
          <w:p w14:paraId="09BB695F" w14:textId="19C0384A" w:rsidR="00D14640" w:rsidRDefault="00D14640" w:rsidP="007A710C">
            <w:pPr>
              <w:rPr>
                <w:rFonts w:ascii="Arial" w:hAnsi="Arial" w:cs="Arial"/>
              </w:rPr>
            </w:pPr>
            <w:r>
              <w:rPr>
                <w:rFonts w:ascii="Arial" w:hAnsi="Arial" w:cs="Arial"/>
              </w:rPr>
              <w:t xml:space="preserve">All staff should use technology and appropriate software as an aid to management in the planning, implementation and monitoring of care and presenting communicating information. </w:t>
            </w:r>
          </w:p>
          <w:p w14:paraId="63441D80" w14:textId="77777777" w:rsidR="00D14640" w:rsidRDefault="00D14640" w:rsidP="007A710C">
            <w:pPr>
              <w:rPr>
                <w:rFonts w:ascii="Arial" w:hAnsi="Arial" w:cs="Arial"/>
              </w:rPr>
            </w:pPr>
          </w:p>
          <w:p w14:paraId="13A84A17" w14:textId="0ED52766" w:rsidR="00D14640" w:rsidRDefault="00D14640" w:rsidP="007A710C">
            <w:pPr>
              <w:rPr>
                <w:rFonts w:ascii="Arial" w:hAnsi="Arial" w:cs="Arial"/>
              </w:rPr>
            </w:pPr>
            <w:r>
              <w:rPr>
                <w:rFonts w:ascii="Arial" w:hAnsi="Arial" w:cs="Arial"/>
              </w:rPr>
              <w:t>Data should be reviewed and processed using accurate SNOMED/</w:t>
            </w:r>
            <w:proofErr w:type="spellStart"/>
            <w:r>
              <w:rPr>
                <w:rFonts w:ascii="Arial" w:hAnsi="Arial" w:cs="Arial"/>
              </w:rPr>
              <w:t>readcodes</w:t>
            </w:r>
            <w:proofErr w:type="spellEnd"/>
            <w:r>
              <w:rPr>
                <w:rFonts w:ascii="Arial" w:hAnsi="Arial" w:cs="Arial"/>
              </w:rPr>
              <w:t xml:space="preserve"> to ensure easy and accurate information retrieval for monitoring and audit purposes. </w:t>
            </w:r>
          </w:p>
          <w:p w14:paraId="1DFCFC67" w14:textId="77777777" w:rsidR="003253F7" w:rsidRDefault="003253F7" w:rsidP="007A710C">
            <w:pPr>
              <w:rPr>
                <w:rFonts w:ascii="Arial" w:hAnsi="Arial" w:cs="Arial"/>
                <w:b/>
              </w:rPr>
            </w:pPr>
          </w:p>
          <w:p w14:paraId="32485043" w14:textId="413B495C" w:rsidR="00E41256" w:rsidRDefault="00E41256" w:rsidP="007A710C">
            <w:pPr>
              <w:rPr>
                <w:rFonts w:ascii="Arial" w:hAnsi="Arial" w:cs="Arial"/>
                <w:b/>
              </w:rPr>
            </w:pPr>
            <w:r>
              <w:rPr>
                <w:rFonts w:ascii="Arial" w:hAnsi="Arial" w:cs="Arial"/>
                <w:b/>
              </w:rPr>
              <w:t>Service Delivery</w:t>
            </w:r>
          </w:p>
          <w:p w14:paraId="65E83C52" w14:textId="5F9B9D8D" w:rsidR="00E41256" w:rsidRPr="00AC4184" w:rsidRDefault="00E41256" w:rsidP="007A710C">
            <w:pPr>
              <w:rPr>
                <w:rFonts w:ascii="Arial" w:hAnsi="Arial" w:cs="Arial"/>
                <w:sz w:val="22"/>
                <w:szCs w:val="22"/>
              </w:rPr>
            </w:pPr>
            <w:r w:rsidRPr="00AC4184">
              <w:rPr>
                <w:rFonts w:ascii="Arial" w:hAnsi="Arial" w:cs="Arial"/>
                <w:sz w:val="22"/>
                <w:szCs w:val="22"/>
              </w:rPr>
              <w:t xml:space="preserve">Staff at </w:t>
            </w:r>
            <w:r w:rsidR="00D14640">
              <w:rPr>
                <w:rFonts w:ascii="Arial" w:hAnsi="Arial" w:cs="Arial"/>
                <w:sz w:val="22"/>
                <w:szCs w:val="22"/>
              </w:rPr>
              <w:t xml:space="preserve">Afon Elai </w:t>
            </w:r>
            <w:proofErr w:type="spellStart"/>
            <w:r w:rsidR="00D14640">
              <w:rPr>
                <w:rFonts w:ascii="Arial" w:hAnsi="Arial" w:cs="Arial"/>
                <w:sz w:val="22"/>
                <w:szCs w:val="22"/>
              </w:rPr>
              <w:t>Partnetrship</w:t>
            </w:r>
            <w:proofErr w:type="spellEnd"/>
            <w:r w:rsidRPr="00AC4184">
              <w:rPr>
                <w:rFonts w:ascii="Arial" w:hAnsi="Arial" w:cs="Arial"/>
                <w:sz w:val="22"/>
                <w:szCs w:val="22"/>
              </w:rPr>
              <w:t xml:space="preserve"> must adhere to the information contained with practice policies and regional directives, ensuring protoco</w:t>
            </w:r>
            <w:r w:rsidR="00AC4184">
              <w:rPr>
                <w:rFonts w:ascii="Arial" w:hAnsi="Arial" w:cs="Arial"/>
                <w:sz w:val="22"/>
                <w:szCs w:val="22"/>
              </w:rPr>
              <w:t xml:space="preserve">ls are </w:t>
            </w:r>
            <w:proofErr w:type="gramStart"/>
            <w:r w:rsidR="00AC4184">
              <w:rPr>
                <w:rFonts w:ascii="Arial" w:hAnsi="Arial" w:cs="Arial"/>
                <w:sz w:val="22"/>
                <w:szCs w:val="22"/>
              </w:rPr>
              <w:t>adhered to at all times</w:t>
            </w:r>
            <w:proofErr w:type="gramEnd"/>
            <w:r w:rsidR="00AC4184">
              <w:rPr>
                <w:rFonts w:ascii="Arial" w:hAnsi="Arial" w:cs="Arial"/>
                <w:sz w:val="22"/>
                <w:szCs w:val="22"/>
              </w:rPr>
              <w:t>.</w:t>
            </w:r>
            <w:r w:rsidRPr="00AC4184">
              <w:rPr>
                <w:rFonts w:ascii="Arial" w:hAnsi="Arial" w:cs="Arial"/>
                <w:sz w:val="22"/>
                <w:szCs w:val="22"/>
              </w:rPr>
              <w:t xml:space="preserve"> Staff will be given detailed information during the induction process regarding policy and procedure.    </w:t>
            </w:r>
          </w:p>
          <w:p w14:paraId="11277555" w14:textId="77777777" w:rsidR="00F0348C" w:rsidRDefault="00F0348C" w:rsidP="007A710C">
            <w:pPr>
              <w:rPr>
                <w:rFonts w:ascii="Arial" w:hAnsi="Arial" w:cs="Arial"/>
              </w:rPr>
            </w:pPr>
          </w:p>
          <w:p w14:paraId="50706F75" w14:textId="21174A71" w:rsidR="00F0348C" w:rsidRDefault="00F0348C" w:rsidP="007A710C">
            <w:pPr>
              <w:rPr>
                <w:rFonts w:ascii="Arial" w:hAnsi="Arial" w:cs="Arial"/>
                <w:b/>
              </w:rPr>
            </w:pPr>
            <w:r>
              <w:rPr>
                <w:rFonts w:ascii="Arial" w:hAnsi="Arial" w:cs="Arial"/>
                <w:b/>
              </w:rPr>
              <w:t>Security</w:t>
            </w:r>
          </w:p>
          <w:p w14:paraId="7DB4ACEF" w14:textId="283180A7" w:rsidR="00F0348C" w:rsidRPr="00AC4184" w:rsidRDefault="00F0348C" w:rsidP="007A710C">
            <w:pPr>
              <w:rPr>
                <w:rFonts w:ascii="Arial" w:hAnsi="Arial" w:cs="Arial"/>
                <w:sz w:val="22"/>
                <w:szCs w:val="22"/>
              </w:rPr>
            </w:pPr>
            <w:r w:rsidRPr="00AC4184">
              <w:rPr>
                <w:rFonts w:ascii="Arial" w:hAnsi="Arial" w:cs="Arial"/>
                <w:sz w:val="22"/>
                <w:szCs w:val="22"/>
              </w:rPr>
              <w:t>The security of the practice is the responsibility of all per</w:t>
            </w:r>
            <w:r w:rsidR="00AC4184">
              <w:rPr>
                <w:rFonts w:ascii="Arial" w:hAnsi="Arial" w:cs="Arial"/>
                <w:sz w:val="22"/>
                <w:szCs w:val="22"/>
              </w:rPr>
              <w:t xml:space="preserve">sonnel. </w:t>
            </w:r>
            <w:r w:rsidR="00B2700F" w:rsidRPr="00AC4184">
              <w:rPr>
                <w:rFonts w:ascii="Arial" w:hAnsi="Arial" w:cs="Arial"/>
                <w:sz w:val="22"/>
                <w:szCs w:val="22"/>
              </w:rPr>
              <w:t xml:space="preserve">Staff must ensure they </w:t>
            </w:r>
            <w:proofErr w:type="gramStart"/>
            <w:r w:rsidR="00B2700F" w:rsidRPr="00AC4184">
              <w:rPr>
                <w:rFonts w:ascii="Arial" w:hAnsi="Arial" w:cs="Arial"/>
                <w:sz w:val="22"/>
                <w:szCs w:val="22"/>
              </w:rPr>
              <w:t>remain vigilant at all times</w:t>
            </w:r>
            <w:proofErr w:type="gramEnd"/>
            <w:r w:rsidR="00B2700F" w:rsidRPr="00AC4184">
              <w:rPr>
                <w:rFonts w:ascii="Arial" w:hAnsi="Arial" w:cs="Arial"/>
                <w:sz w:val="22"/>
                <w:szCs w:val="22"/>
              </w:rPr>
              <w:t xml:space="preserve"> and report any suspicious activity imme</w:t>
            </w:r>
            <w:r w:rsidR="00AC4184">
              <w:rPr>
                <w:rFonts w:ascii="Arial" w:hAnsi="Arial" w:cs="Arial"/>
                <w:sz w:val="22"/>
                <w:szCs w:val="22"/>
              </w:rPr>
              <w:t xml:space="preserve">diately to their line manager. </w:t>
            </w:r>
            <w:r w:rsidR="00B2700F" w:rsidRPr="00AC4184">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F966625" w14:textId="791AD2AA" w:rsidR="00B2700F" w:rsidRDefault="00213B7F" w:rsidP="007A710C">
            <w:pPr>
              <w:rPr>
                <w:rFonts w:ascii="Arial" w:hAnsi="Arial" w:cs="Arial"/>
                <w:b/>
              </w:rPr>
            </w:pPr>
            <w:r>
              <w:rPr>
                <w:rFonts w:ascii="Arial" w:hAnsi="Arial" w:cs="Arial"/>
                <w:b/>
              </w:rPr>
              <w:t>Professional Conduct</w:t>
            </w:r>
          </w:p>
          <w:p w14:paraId="3B30042A" w14:textId="5ADF41F0" w:rsidR="00B2700F" w:rsidRPr="00AC4184" w:rsidRDefault="00B2700F" w:rsidP="007A710C">
            <w:pPr>
              <w:rPr>
                <w:rFonts w:ascii="Arial" w:hAnsi="Arial" w:cs="Arial"/>
                <w:sz w:val="22"/>
                <w:szCs w:val="22"/>
              </w:rPr>
            </w:pPr>
            <w:r w:rsidRPr="00AC4184">
              <w:rPr>
                <w:rFonts w:ascii="Arial" w:hAnsi="Arial" w:cs="Arial"/>
                <w:sz w:val="22"/>
                <w:szCs w:val="22"/>
              </w:rPr>
              <w:t xml:space="preserve">At </w:t>
            </w:r>
            <w:r w:rsidR="00D14640">
              <w:rPr>
                <w:rFonts w:ascii="Arial" w:hAnsi="Arial" w:cs="Arial"/>
                <w:sz w:val="22"/>
                <w:szCs w:val="22"/>
              </w:rPr>
              <w:t>Afon Elai Partnership</w:t>
            </w:r>
            <w:r w:rsidRPr="00AC4184">
              <w:rPr>
                <w:rFonts w:ascii="Arial" w:hAnsi="Arial" w:cs="Arial"/>
                <w:sz w:val="22"/>
                <w:szCs w:val="22"/>
              </w:rPr>
              <w:t>, staff are required to dress</w:t>
            </w:r>
            <w:r w:rsidR="00AC4184">
              <w:rPr>
                <w:rFonts w:ascii="Arial" w:hAnsi="Arial" w:cs="Arial"/>
                <w:sz w:val="22"/>
                <w:szCs w:val="22"/>
              </w:rPr>
              <w:t xml:space="preserve"> appropriately for their role. </w:t>
            </w:r>
            <w:r w:rsidRPr="00AC4184">
              <w:rPr>
                <w:rFonts w:ascii="Arial" w:hAnsi="Arial" w:cs="Arial"/>
                <w:sz w:val="22"/>
                <w:szCs w:val="22"/>
              </w:rPr>
              <w:t>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176BEB02" w14:textId="2FB689D4" w:rsidR="006D3240" w:rsidRDefault="006D3240" w:rsidP="007A710C">
            <w:pPr>
              <w:rPr>
                <w:rFonts w:ascii="Arial" w:hAnsi="Arial" w:cs="Arial"/>
                <w:b/>
              </w:rPr>
            </w:pPr>
            <w:r>
              <w:rPr>
                <w:rFonts w:ascii="Arial" w:hAnsi="Arial" w:cs="Arial"/>
                <w:b/>
              </w:rPr>
              <w:t>Leave</w:t>
            </w:r>
          </w:p>
          <w:p w14:paraId="428C599D" w14:textId="0B27B616" w:rsidR="006D3240" w:rsidRPr="00AC4184" w:rsidRDefault="006D3240" w:rsidP="007A710C">
            <w:pPr>
              <w:rPr>
                <w:rFonts w:ascii="Arial" w:hAnsi="Arial" w:cs="Arial"/>
                <w:sz w:val="22"/>
                <w:szCs w:val="22"/>
              </w:rPr>
            </w:pPr>
            <w:r w:rsidRPr="00AC4184">
              <w:rPr>
                <w:rFonts w:ascii="Arial" w:hAnsi="Arial" w:cs="Arial"/>
                <w:sz w:val="22"/>
                <w:szCs w:val="22"/>
              </w:rPr>
              <w:t>All personn</w:t>
            </w:r>
            <w:r w:rsidR="00AC4184">
              <w:rPr>
                <w:rFonts w:ascii="Arial" w:hAnsi="Arial" w:cs="Arial"/>
                <w:sz w:val="22"/>
                <w:szCs w:val="22"/>
              </w:rPr>
              <w:t xml:space="preserve">el are entitled to take leave. </w:t>
            </w:r>
            <w:r w:rsidRPr="00AC4184">
              <w:rPr>
                <w:rFonts w:ascii="Arial" w:hAnsi="Arial" w:cs="Arial"/>
                <w:sz w:val="22"/>
                <w:szCs w:val="22"/>
              </w:rPr>
              <w:t xml:space="preserve">Line managers are to ensure </w:t>
            </w:r>
            <w:proofErr w:type="gramStart"/>
            <w:r w:rsidRPr="00AC4184">
              <w:rPr>
                <w:rFonts w:ascii="Arial" w:hAnsi="Arial" w:cs="Arial"/>
                <w:sz w:val="22"/>
                <w:szCs w:val="22"/>
              </w:rPr>
              <w:t>all of</w:t>
            </w:r>
            <w:proofErr w:type="gramEnd"/>
            <w:r w:rsidRPr="00AC4184">
              <w:rPr>
                <w:rFonts w:ascii="Arial" w:hAnsi="Arial" w:cs="Arial"/>
                <w:sz w:val="22"/>
                <w:szCs w:val="22"/>
              </w:rPr>
              <w:t xml:space="preserve"> their staff are afforded the opportunity to </w:t>
            </w:r>
            <w:proofErr w:type="gramStart"/>
            <w:r w:rsidRPr="00AC4184">
              <w:rPr>
                <w:rFonts w:ascii="Arial" w:hAnsi="Arial" w:cs="Arial"/>
                <w:sz w:val="22"/>
                <w:szCs w:val="22"/>
              </w:rPr>
              <w:t>take  leave</w:t>
            </w:r>
            <w:proofErr w:type="gramEnd"/>
            <w:r w:rsidRPr="00AC4184">
              <w:rPr>
                <w:rFonts w:ascii="Arial" w:hAnsi="Arial" w:cs="Arial"/>
                <w:sz w:val="22"/>
                <w:szCs w:val="22"/>
              </w:rPr>
              <w:t xml:space="preserve"> each </w:t>
            </w:r>
            <w:proofErr w:type="gramStart"/>
            <w:r w:rsidRPr="00AC4184">
              <w:rPr>
                <w:rFonts w:ascii="Arial" w:hAnsi="Arial" w:cs="Arial"/>
                <w:sz w:val="22"/>
                <w:szCs w:val="22"/>
              </w:rPr>
              <w:t>year, and</w:t>
            </w:r>
            <w:proofErr w:type="gramEnd"/>
            <w:r w:rsidRPr="00AC4184">
              <w:rPr>
                <w:rFonts w:ascii="Arial" w:hAnsi="Arial" w:cs="Arial"/>
                <w:sz w:val="22"/>
                <w:szCs w:val="22"/>
              </w:rPr>
              <w:t xml:space="preserve"> should be encouraged to take </w:t>
            </w:r>
            <w:proofErr w:type="gramStart"/>
            <w:r w:rsidRPr="00AC4184">
              <w:rPr>
                <w:rFonts w:ascii="Arial" w:hAnsi="Arial" w:cs="Arial"/>
                <w:sz w:val="22"/>
                <w:szCs w:val="22"/>
              </w:rPr>
              <w:t>all of</w:t>
            </w:r>
            <w:proofErr w:type="gramEnd"/>
            <w:r w:rsidRPr="00AC4184">
              <w:rPr>
                <w:rFonts w:ascii="Arial" w:hAnsi="Arial" w:cs="Arial"/>
                <w:sz w:val="22"/>
                <w:szCs w:val="22"/>
              </w:rPr>
              <w:t xml:space="preserve"> their leave entitlement.  </w:t>
            </w:r>
          </w:p>
          <w:p w14:paraId="7DF0C30C" w14:textId="309DBC3D" w:rsidR="00BE23BC" w:rsidRPr="00B2700F" w:rsidRDefault="00BE23BC" w:rsidP="007A710C">
            <w:pPr>
              <w:rPr>
                <w:rFonts w:ascii="Arial" w:hAnsi="Arial" w:cs="Arial"/>
              </w:rPr>
            </w:pPr>
          </w:p>
        </w:tc>
      </w:tr>
    </w:tbl>
    <w:p w14:paraId="7079BA8B" w14:textId="77777777" w:rsidR="0092658C" w:rsidRDefault="0092658C" w:rsidP="007A710C">
      <w:pPr>
        <w:rPr>
          <w:rFonts w:ascii="Arial" w:hAnsi="Arial" w:cs="Arial"/>
          <w:b/>
          <w:u w:val="single"/>
        </w:rPr>
      </w:pPr>
    </w:p>
    <w:p w14:paraId="08F64A4E" w14:textId="77777777" w:rsidR="0092658C" w:rsidRDefault="0092658C" w:rsidP="007A710C">
      <w:pPr>
        <w:rPr>
          <w:rFonts w:ascii="Arial" w:hAnsi="Arial" w:cs="Arial"/>
          <w:b/>
          <w:u w:val="single"/>
        </w:rPr>
      </w:pPr>
    </w:p>
    <w:p w14:paraId="6B8D43B6" w14:textId="77777777" w:rsidR="0092658C" w:rsidRDefault="0092658C"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0BE23BC">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0BE23BC">
        <w:tc>
          <w:tcPr>
            <w:tcW w:w="9010" w:type="dxa"/>
          </w:tcPr>
          <w:p w14:paraId="7BDAD571" w14:textId="3E05F1B8" w:rsidR="00BE23BC" w:rsidRPr="00AC4184" w:rsidRDefault="00BE23BC" w:rsidP="00BE23BC">
            <w:pPr>
              <w:rPr>
                <w:rFonts w:ascii="Arial" w:hAnsi="Arial" w:cs="Arial"/>
                <w:sz w:val="22"/>
                <w:szCs w:val="22"/>
              </w:rPr>
            </w:pPr>
            <w:r w:rsidRPr="00AC4184">
              <w:rPr>
                <w:rFonts w:ascii="Arial" w:hAnsi="Arial" w:cs="Arial"/>
                <w:sz w:val="22"/>
                <w:szCs w:val="22"/>
              </w:rPr>
              <w:t>The following are the core responsibilit</w:t>
            </w:r>
            <w:r w:rsidR="0092658C" w:rsidRPr="00AC4184">
              <w:rPr>
                <w:rFonts w:ascii="Arial" w:hAnsi="Arial" w:cs="Arial"/>
                <w:sz w:val="22"/>
                <w:szCs w:val="22"/>
              </w:rPr>
              <w:t xml:space="preserve">ies of </w:t>
            </w:r>
            <w:r w:rsidR="00B60F9B">
              <w:rPr>
                <w:rFonts w:ascii="Arial" w:hAnsi="Arial" w:cs="Arial"/>
                <w:sz w:val="22"/>
                <w:szCs w:val="22"/>
              </w:rPr>
              <w:t>a FCP</w:t>
            </w:r>
            <w:r w:rsidR="00AC4184">
              <w:rPr>
                <w:rFonts w:ascii="Arial" w:hAnsi="Arial" w:cs="Arial"/>
                <w:sz w:val="22"/>
                <w:szCs w:val="22"/>
              </w:rPr>
              <w:t xml:space="preserve">. </w:t>
            </w:r>
            <w:r w:rsidRPr="00AC4184">
              <w:rPr>
                <w:rFonts w:ascii="Arial" w:hAnsi="Arial" w:cs="Arial"/>
                <w:sz w:val="22"/>
                <w:szCs w:val="22"/>
              </w:rPr>
              <w:t>There may be on occasion, a requirement to carry out other tasks; this will be dependent upon factors such as workload and staffing levels:</w:t>
            </w:r>
          </w:p>
          <w:p w14:paraId="202F179A" w14:textId="77777777" w:rsidR="00BE23BC" w:rsidRPr="00AC4184" w:rsidRDefault="00BE23BC" w:rsidP="00BE23BC">
            <w:pPr>
              <w:rPr>
                <w:rFonts w:ascii="Arial" w:hAnsi="Arial" w:cs="Arial"/>
                <w:sz w:val="22"/>
                <w:szCs w:val="22"/>
              </w:rPr>
            </w:pPr>
          </w:p>
          <w:p w14:paraId="2698ECB8" w14:textId="77777777" w:rsidR="00B60F9B" w:rsidRDefault="00B60F9B" w:rsidP="00B60F9B">
            <w:pPr>
              <w:rPr>
                <w:rFonts w:ascii="Arial" w:hAnsi="Arial" w:cs="Arial"/>
              </w:rPr>
            </w:pPr>
            <w:r>
              <w:rPr>
                <w:rFonts w:ascii="Arial" w:hAnsi="Arial" w:cs="Arial"/>
              </w:rPr>
              <w:t>1.</w:t>
            </w:r>
            <w:r w:rsidRPr="00B60F9B">
              <w:rPr>
                <w:rFonts w:ascii="Arial" w:hAnsi="Arial" w:cs="Arial"/>
              </w:rPr>
              <w:t xml:space="preserve">Takes professional responsibility as a first-contact physiotherapist, with high-level decision-making and clinical-reasoning skills to assess, diagnose and triage of patients </w:t>
            </w:r>
          </w:p>
          <w:p w14:paraId="3C5A6ABA" w14:textId="77777777" w:rsidR="00B60F9B" w:rsidRDefault="00B60F9B" w:rsidP="00B60F9B">
            <w:pPr>
              <w:rPr>
                <w:rFonts w:ascii="Arial" w:hAnsi="Arial" w:cs="Arial"/>
              </w:rPr>
            </w:pPr>
            <w:r w:rsidRPr="00B60F9B">
              <w:rPr>
                <w:rFonts w:ascii="Arial" w:hAnsi="Arial" w:cs="Arial"/>
              </w:rPr>
              <w:t xml:space="preserve">2. Manages a complex caseload (including patients with long-term conditions, co morbidities and multi-factorial needs), </w:t>
            </w:r>
          </w:p>
          <w:p w14:paraId="3E075808" w14:textId="77777777" w:rsidR="00B60F9B" w:rsidRDefault="00B60F9B" w:rsidP="00B60F9B">
            <w:pPr>
              <w:rPr>
                <w:rFonts w:ascii="Arial" w:hAnsi="Arial" w:cs="Arial"/>
              </w:rPr>
            </w:pPr>
            <w:r w:rsidRPr="00B60F9B">
              <w:rPr>
                <w:rFonts w:ascii="Arial" w:hAnsi="Arial" w:cs="Arial"/>
              </w:rPr>
              <w:t xml:space="preserve">3. Leads, manages and contributes to service delivery, </w:t>
            </w:r>
          </w:p>
          <w:p w14:paraId="4CDEE406" w14:textId="77777777" w:rsidR="00B60F9B" w:rsidRDefault="00B60F9B" w:rsidP="00B60F9B">
            <w:pPr>
              <w:rPr>
                <w:rFonts w:ascii="Arial" w:hAnsi="Arial" w:cs="Arial"/>
              </w:rPr>
            </w:pPr>
            <w:r w:rsidRPr="00B60F9B">
              <w:rPr>
                <w:rFonts w:ascii="Arial" w:hAnsi="Arial" w:cs="Arial"/>
              </w:rPr>
              <w:t xml:space="preserve">4. Accountable for decisions and actions via HCPC registration, supported by a professional culture of peer networking/review and engagement in evidence-based practice </w:t>
            </w:r>
          </w:p>
          <w:p w14:paraId="7F9F0CF3" w14:textId="77777777" w:rsidR="00B60F9B" w:rsidRDefault="00B60F9B" w:rsidP="00B60F9B">
            <w:pPr>
              <w:rPr>
                <w:rFonts w:ascii="Arial" w:hAnsi="Arial" w:cs="Arial"/>
              </w:rPr>
            </w:pPr>
            <w:r w:rsidRPr="00B60F9B">
              <w:rPr>
                <w:rFonts w:ascii="Arial" w:hAnsi="Arial" w:cs="Arial"/>
              </w:rPr>
              <w:lastRenderedPageBreak/>
              <w:t xml:space="preserve">5. Streamlines pathway of care by providing a responsive service so that patients receive timely access to care </w:t>
            </w:r>
          </w:p>
          <w:p w14:paraId="64F5B527" w14:textId="77777777" w:rsidR="00B60F9B" w:rsidRDefault="00B60F9B" w:rsidP="00B60F9B">
            <w:pPr>
              <w:rPr>
                <w:rFonts w:ascii="Arial" w:hAnsi="Arial" w:cs="Arial"/>
              </w:rPr>
            </w:pPr>
            <w:r w:rsidRPr="00B60F9B">
              <w:rPr>
                <w:rFonts w:ascii="Arial" w:hAnsi="Arial" w:cs="Arial"/>
              </w:rPr>
              <w:t xml:space="preserve">6. Ensures care is proactive, preventive in focus and population based, with an emphasis on early intervention </w:t>
            </w:r>
          </w:p>
          <w:p w14:paraId="72285359" w14:textId="77777777" w:rsidR="00B60F9B" w:rsidRDefault="00B60F9B" w:rsidP="00B60F9B">
            <w:pPr>
              <w:rPr>
                <w:rFonts w:ascii="Arial" w:hAnsi="Arial" w:cs="Arial"/>
              </w:rPr>
            </w:pPr>
            <w:r w:rsidRPr="00B60F9B">
              <w:rPr>
                <w:rFonts w:ascii="Arial" w:hAnsi="Arial" w:cs="Arial"/>
              </w:rPr>
              <w:t xml:space="preserve">7. Provides care which is tailored to the individual needs. This would include, appraising the impact of individuals' clinical status on their general health, well-being, employment status (including in relation to function, physical activity, mobility and independence </w:t>
            </w:r>
          </w:p>
          <w:p w14:paraId="2D0B491C" w14:textId="77777777" w:rsidR="00B60F9B" w:rsidRDefault="00B60F9B" w:rsidP="00B60F9B">
            <w:pPr>
              <w:rPr>
                <w:rFonts w:ascii="Arial" w:hAnsi="Arial" w:cs="Arial"/>
              </w:rPr>
            </w:pPr>
            <w:r w:rsidRPr="00B60F9B">
              <w:rPr>
                <w:rFonts w:ascii="Arial" w:hAnsi="Arial" w:cs="Arial"/>
              </w:rPr>
              <w:t xml:space="preserve">8. Supports patients to set their own goals and be confident in their approach to </w:t>
            </w:r>
            <w:proofErr w:type="spellStart"/>
            <w:r w:rsidRPr="00B60F9B">
              <w:rPr>
                <w:rFonts w:ascii="Arial" w:hAnsi="Arial" w:cs="Arial"/>
              </w:rPr>
              <w:t>self management</w:t>
            </w:r>
            <w:proofErr w:type="spellEnd"/>
            <w:r w:rsidRPr="00B60F9B">
              <w:rPr>
                <w:rFonts w:ascii="Arial" w:hAnsi="Arial" w:cs="Arial"/>
              </w:rPr>
              <w:t xml:space="preserve"> </w:t>
            </w:r>
          </w:p>
          <w:p w14:paraId="22660AA7" w14:textId="77777777" w:rsidR="00B60F9B" w:rsidRDefault="00B60F9B" w:rsidP="00B60F9B">
            <w:pPr>
              <w:rPr>
                <w:rFonts w:ascii="Arial" w:hAnsi="Arial" w:cs="Arial"/>
              </w:rPr>
            </w:pPr>
            <w:r w:rsidRPr="00B60F9B">
              <w:rPr>
                <w:rFonts w:ascii="Arial" w:hAnsi="Arial" w:cs="Arial"/>
              </w:rPr>
              <w:t xml:space="preserve">9. Communicates effectively and appropriately with patients and carers complex and sensitive information regarding diagnosis, pathology and prognosis. </w:t>
            </w:r>
          </w:p>
          <w:p w14:paraId="5F58A3CF" w14:textId="77777777" w:rsidR="00B60F9B" w:rsidRDefault="00B60F9B" w:rsidP="00B60F9B">
            <w:pPr>
              <w:rPr>
                <w:rFonts w:ascii="Arial" w:hAnsi="Arial" w:cs="Arial"/>
              </w:rPr>
            </w:pPr>
            <w:r w:rsidRPr="00B60F9B">
              <w:rPr>
                <w:rFonts w:ascii="Arial" w:hAnsi="Arial" w:cs="Arial"/>
              </w:rPr>
              <w:t xml:space="preserve">10. Uses a range of clinical skills which may include a. non-medical independent prescribing b. joint / soft tissue injections c. joint aspirations </w:t>
            </w:r>
          </w:p>
          <w:p w14:paraId="6A62C8A2" w14:textId="77777777" w:rsidR="00B60F9B" w:rsidRDefault="00B60F9B" w:rsidP="00B60F9B">
            <w:pPr>
              <w:rPr>
                <w:rFonts w:ascii="Arial" w:hAnsi="Arial" w:cs="Arial"/>
              </w:rPr>
            </w:pPr>
            <w:r w:rsidRPr="00B60F9B">
              <w:rPr>
                <w:rFonts w:ascii="Arial" w:hAnsi="Arial" w:cs="Arial"/>
              </w:rPr>
              <w:t xml:space="preserve">11. Provides learning opportunities for the whole multi professional team within primary care. </w:t>
            </w:r>
          </w:p>
          <w:p w14:paraId="2C9A266D" w14:textId="77777777" w:rsidR="00B60F9B" w:rsidRDefault="00B60F9B" w:rsidP="00B60F9B">
            <w:pPr>
              <w:rPr>
                <w:rFonts w:ascii="Arial" w:hAnsi="Arial" w:cs="Arial"/>
              </w:rPr>
            </w:pPr>
            <w:r w:rsidRPr="00B60F9B">
              <w:rPr>
                <w:rFonts w:ascii="Arial" w:hAnsi="Arial" w:cs="Arial"/>
              </w:rPr>
              <w:t xml:space="preserve">12. Works with MDT to develop more effective and streamlined clinical pathways and services </w:t>
            </w:r>
          </w:p>
          <w:p w14:paraId="7218D949" w14:textId="77777777" w:rsidR="00B60F9B" w:rsidRDefault="00B60F9B" w:rsidP="00B60F9B">
            <w:pPr>
              <w:rPr>
                <w:rFonts w:ascii="Arial" w:hAnsi="Arial" w:cs="Arial"/>
              </w:rPr>
            </w:pPr>
            <w:r w:rsidRPr="00B60F9B">
              <w:rPr>
                <w:rFonts w:ascii="Arial" w:hAnsi="Arial" w:cs="Arial"/>
              </w:rPr>
              <w:t xml:space="preserve">13. Exercises professional judgement, making, justifying and taking responsibility for decisions in unpredictable situations, including in the context of incomplete/contradictory information </w:t>
            </w:r>
          </w:p>
          <w:p w14:paraId="64B44555" w14:textId="77777777" w:rsidR="00217737" w:rsidRDefault="00B60F9B" w:rsidP="00B60F9B">
            <w:pPr>
              <w:rPr>
                <w:rFonts w:ascii="Arial" w:hAnsi="Arial" w:cs="Arial"/>
              </w:rPr>
            </w:pPr>
            <w:r w:rsidRPr="00B60F9B">
              <w:rPr>
                <w:rFonts w:ascii="Arial" w:hAnsi="Arial" w:cs="Arial"/>
              </w:rPr>
              <w:t xml:space="preserve">14. Manages interactions in complex situations, including with individuals with </w:t>
            </w:r>
            <w:proofErr w:type="gramStart"/>
            <w:r w:rsidRPr="00B60F9B">
              <w:rPr>
                <w:rFonts w:ascii="Arial" w:hAnsi="Arial" w:cs="Arial"/>
              </w:rPr>
              <w:t>particular psychosocial</w:t>
            </w:r>
            <w:proofErr w:type="gramEnd"/>
            <w:r w:rsidRPr="00B60F9B">
              <w:rPr>
                <w:rFonts w:ascii="Arial" w:hAnsi="Arial" w:cs="Arial"/>
              </w:rPr>
              <w:t xml:space="preserve"> and mental health needs and with colleagues across the primary care team, sectors and settings</w:t>
            </w:r>
          </w:p>
          <w:p w14:paraId="63F96697" w14:textId="77777777" w:rsidR="0098456E" w:rsidRDefault="0098456E" w:rsidP="00B60F9B">
            <w:pPr>
              <w:rPr>
                <w:rFonts w:ascii="Arial" w:hAnsi="Arial" w:cs="Arial"/>
              </w:rPr>
            </w:pPr>
          </w:p>
          <w:p w14:paraId="177BF077" w14:textId="77777777" w:rsidR="0098456E" w:rsidRPr="0098456E" w:rsidRDefault="0098456E" w:rsidP="00B60F9B">
            <w:pPr>
              <w:rPr>
                <w:rFonts w:ascii="Arial" w:hAnsi="Arial" w:cs="Arial"/>
                <w:b/>
                <w:bCs/>
              </w:rPr>
            </w:pPr>
            <w:r w:rsidRPr="0098456E">
              <w:rPr>
                <w:rFonts w:ascii="Arial" w:hAnsi="Arial" w:cs="Arial"/>
                <w:b/>
                <w:bCs/>
              </w:rPr>
              <w:t xml:space="preserve">EXPERT PROFESSIONAL PRACTICE </w:t>
            </w:r>
          </w:p>
          <w:p w14:paraId="011964F6" w14:textId="77777777" w:rsidR="0098456E" w:rsidRDefault="0098456E" w:rsidP="00B60F9B">
            <w:pPr>
              <w:rPr>
                <w:rFonts w:ascii="Arial" w:hAnsi="Arial" w:cs="Arial"/>
              </w:rPr>
            </w:pPr>
            <w:r w:rsidRPr="0098456E">
              <w:rPr>
                <w:rFonts w:ascii="Arial" w:hAnsi="Arial" w:cs="Arial"/>
              </w:rPr>
              <w:t xml:space="preserve">1. Demonstrates general physiotherapy skills and knowledge in core areas </w:t>
            </w:r>
          </w:p>
          <w:p w14:paraId="0D919852" w14:textId="77777777" w:rsidR="0098456E" w:rsidRDefault="0098456E" w:rsidP="00B60F9B">
            <w:pPr>
              <w:rPr>
                <w:rFonts w:ascii="Arial" w:hAnsi="Arial" w:cs="Arial"/>
              </w:rPr>
            </w:pPr>
            <w:r w:rsidRPr="0098456E">
              <w:rPr>
                <w:rFonts w:ascii="Arial" w:hAnsi="Arial" w:cs="Arial"/>
              </w:rPr>
              <w:t xml:space="preserve">2. </w:t>
            </w:r>
            <w:proofErr w:type="gramStart"/>
            <w:r w:rsidRPr="0098456E">
              <w:rPr>
                <w:rFonts w:ascii="Arial" w:hAnsi="Arial" w:cs="Arial"/>
              </w:rPr>
              <w:t>Is able to</w:t>
            </w:r>
            <w:proofErr w:type="gramEnd"/>
            <w:r w:rsidRPr="0098456E">
              <w:rPr>
                <w:rFonts w:ascii="Arial" w:hAnsi="Arial" w:cs="Arial"/>
              </w:rPr>
              <w:t xml:space="preserve"> plan, manage, monitor, advise and review general physiotherapy care programmes for patients in core areas, including disease states / long term conditions identified by local Needs Assessment </w:t>
            </w:r>
          </w:p>
          <w:p w14:paraId="35836067" w14:textId="77777777" w:rsidR="0098456E" w:rsidRDefault="0098456E" w:rsidP="00B60F9B">
            <w:pPr>
              <w:rPr>
                <w:rFonts w:ascii="Arial" w:hAnsi="Arial" w:cs="Arial"/>
              </w:rPr>
            </w:pPr>
            <w:r w:rsidRPr="0098456E">
              <w:rPr>
                <w:rFonts w:ascii="Arial" w:hAnsi="Arial" w:cs="Arial"/>
              </w:rPr>
              <w:t xml:space="preserve">3. Demonstrates accountability for delivering professional expertise and direct service provision </w:t>
            </w:r>
          </w:p>
          <w:p w14:paraId="46739A98" w14:textId="77777777" w:rsidR="0098456E" w:rsidRDefault="0098456E" w:rsidP="00B60F9B">
            <w:pPr>
              <w:rPr>
                <w:rFonts w:ascii="Arial" w:hAnsi="Arial" w:cs="Arial"/>
              </w:rPr>
            </w:pPr>
            <w:r w:rsidRPr="0098456E">
              <w:rPr>
                <w:rFonts w:ascii="Arial" w:hAnsi="Arial" w:cs="Arial"/>
              </w:rPr>
              <w:t xml:space="preserve">4. Exercise a critical understanding of personal scope of practice and to identify when a patient needs referring on and where there are opportunities for developing the scope and competence of the wider MDT to meet patient care needs </w:t>
            </w:r>
          </w:p>
          <w:p w14:paraId="4D9C37CE" w14:textId="77777777" w:rsidR="0098456E" w:rsidRDefault="0098456E" w:rsidP="00B60F9B">
            <w:pPr>
              <w:rPr>
                <w:rFonts w:ascii="Arial" w:hAnsi="Arial" w:cs="Arial"/>
              </w:rPr>
            </w:pPr>
            <w:r w:rsidRPr="0098456E">
              <w:rPr>
                <w:rFonts w:ascii="Arial" w:hAnsi="Arial" w:cs="Arial"/>
              </w:rPr>
              <w:t xml:space="preserve">5. Integrates a broad range of interventions into practice, including injection therapy and independent prescribing, while also promoting non-pharmacological solutions to patient care </w:t>
            </w:r>
          </w:p>
          <w:p w14:paraId="465E1137" w14:textId="77777777" w:rsidR="0098456E" w:rsidRDefault="0098456E" w:rsidP="00B60F9B">
            <w:pPr>
              <w:rPr>
                <w:rFonts w:ascii="Arial" w:hAnsi="Arial" w:cs="Arial"/>
              </w:rPr>
            </w:pPr>
            <w:r w:rsidRPr="0098456E">
              <w:rPr>
                <w:rFonts w:ascii="Arial" w:hAnsi="Arial" w:cs="Arial"/>
              </w:rPr>
              <w:t xml:space="preserve">6. Through patient assessment and working in partnership with patients and their </w:t>
            </w:r>
            <w:proofErr w:type="spellStart"/>
            <w:r w:rsidRPr="0098456E">
              <w:rPr>
                <w:rFonts w:ascii="Arial" w:hAnsi="Arial" w:cs="Arial"/>
              </w:rPr>
              <w:t>carers</w:t>
            </w:r>
            <w:proofErr w:type="spellEnd"/>
            <w:r w:rsidRPr="0098456E">
              <w:rPr>
                <w:rFonts w:ascii="Arial" w:hAnsi="Arial" w:cs="Arial"/>
              </w:rPr>
              <w:t xml:space="preserve">, make decisions about the best pathway of care, informed by the urgency and severity of patient need, patient acuity and dependency, and the most appropriate deployment of resources </w:t>
            </w:r>
          </w:p>
          <w:p w14:paraId="755FF5AE" w14:textId="77777777" w:rsidR="0098456E" w:rsidRDefault="0098456E" w:rsidP="00B60F9B">
            <w:pPr>
              <w:rPr>
                <w:rFonts w:ascii="Arial" w:hAnsi="Arial" w:cs="Arial"/>
              </w:rPr>
            </w:pPr>
            <w:r w:rsidRPr="0098456E">
              <w:rPr>
                <w:rFonts w:ascii="Arial" w:hAnsi="Arial" w:cs="Arial"/>
              </w:rPr>
              <w:t xml:space="preserve">7. Manage risk in unpredictable, uncertain situations to uphold patient safety, including by referring on to other primary care team members and to specialist services, as needed </w:t>
            </w:r>
          </w:p>
          <w:p w14:paraId="10FFB0C2" w14:textId="77777777" w:rsidR="0098456E" w:rsidRDefault="0098456E" w:rsidP="00B60F9B">
            <w:pPr>
              <w:rPr>
                <w:rFonts w:ascii="Arial" w:hAnsi="Arial" w:cs="Arial"/>
              </w:rPr>
            </w:pPr>
            <w:r w:rsidRPr="0098456E">
              <w:rPr>
                <w:rFonts w:ascii="Arial" w:hAnsi="Arial" w:cs="Arial"/>
              </w:rPr>
              <w:t>8. Able to follow legal, ethical, professional and organisational policies/procedures and codes of conduct</w:t>
            </w:r>
          </w:p>
          <w:p w14:paraId="36925D27" w14:textId="7D6118C1" w:rsidR="0098456E" w:rsidRPr="00B60F9B" w:rsidRDefault="0098456E" w:rsidP="00B60F9B">
            <w:pPr>
              <w:rPr>
                <w:rFonts w:ascii="Arial" w:hAnsi="Arial" w:cs="Arial"/>
              </w:rPr>
            </w:pPr>
            <w:r w:rsidRPr="0098456E">
              <w:rPr>
                <w:rFonts w:ascii="Arial" w:hAnsi="Arial" w:cs="Arial"/>
              </w:rPr>
              <w:t xml:space="preserve"> 9. Involves patients in decision making and supporting adherence as per NICE guidance</w:t>
            </w:r>
          </w:p>
        </w:tc>
      </w:tr>
    </w:tbl>
    <w:p w14:paraId="046D3D38" w14:textId="77777777" w:rsidR="00B60F9B" w:rsidRPr="00AC4184" w:rsidRDefault="00B60F9B" w:rsidP="00BE472F">
      <w:pPr>
        <w:tabs>
          <w:tab w:val="left" w:pos="1632"/>
        </w:tabs>
        <w:rPr>
          <w:rFonts w:ascii="Arial" w:hAnsi="Arial" w:cs="Arial"/>
          <w:sz w:val="22"/>
          <w:szCs w:val="22"/>
        </w:rPr>
      </w:pPr>
    </w:p>
    <w:p w14:paraId="7D85BF12" w14:textId="77777777" w:rsidR="00AC4184" w:rsidRPr="000838E3" w:rsidRDefault="00AC4184" w:rsidP="00BE472F">
      <w:pPr>
        <w:tabs>
          <w:tab w:val="left" w:pos="1632"/>
        </w:tabs>
        <w:rPr>
          <w:rFonts w:ascii="Arial" w:hAnsi="Arial" w:cs="Arial"/>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2390315B" w:rsidR="00BE472F" w:rsidRPr="00BE472F" w:rsidRDefault="00BE472F" w:rsidP="00217737">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r w:rsidR="00F9516B">
              <w:rPr>
                <w:rFonts w:ascii="Arial" w:hAnsi="Arial" w:cs="Arial"/>
                <w:b/>
              </w:rPr>
              <w:t>–</w:t>
            </w:r>
            <w:r w:rsidR="00F94A03">
              <w:rPr>
                <w:rFonts w:ascii="Arial" w:hAnsi="Arial" w:cs="Arial"/>
                <w:b/>
              </w:rPr>
              <w:t xml:space="preserve"> </w:t>
            </w:r>
            <w:r w:rsidR="00B60F9B">
              <w:rPr>
                <w:rFonts w:ascii="Arial" w:hAnsi="Arial" w:cs="Arial"/>
                <w:b/>
              </w:rPr>
              <w:t>First Contact Physiotherapist</w:t>
            </w:r>
          </w:p>
        </w:tc>
      </w:tr>
      <w:tr w:rsidR="00BE472F" w14:paraId="76850060" w14:textId="77777777" w:rsidTr="00F94A03">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771440" w14:paraId="14B82E52" w14:textId="77777777" w:rsidTr="00F94A03">
        <w:tc>
          <w:tcPr>
            <w:tcW w:w="6375" w:type="dxa"/>
          </w:tcPr>
          <w:p w14:paraId="676C4900" w14:textId="3BA32440" w:rsidR="00BE472F" w:rsidRPr="00AC4184" w:rsidRDefault="0098456E" w:rsidP="00BE472F">
            <w:pPr>
              <w:tabs>
                <w:tab w:val="left" w:pos="1632"/>
              </w:tabs>
              <w:rPr>
                <w:rFonts w:ascii="Arial" w:hAnsi="Arial" w:cs="Arial"/>
                <w:sz w:val="22"/>
                <w:szCs w:val="22"/>
              </w:rPr>
            </w:pPr>
            <w:r w:rsidRPr="0098456E">
              <w:rPr>
                <w:rFonts w:ascii="Arial" w:hAnsi="Arial" w:cs="Arial"/>
                <w:sz w:val="22"/>
                <w:szCs w:val="22"/>
              </w:rPr>
              <w:t>Completion of an undergraduate degree in Physiotherapy, and registration with the Health and Care Professions Council</w:t>
            </w:r>
          </w:p>
        </w:tc>
        <w:tc>
          <w:tcPr>
            <w:tcW w:w="1270" w:type="dxa"/>
          </w:tcPr>
          <w:p w14:paraId="40397505" w14:textId="4D2B3006" w:rsidR="00BE472F" w:rsidRPr="00AC4184" w:rsidRDefault="00BE472F"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774B097E" w14:textId="77777777" w:rsidR="00BE472F" w:rsidRPr="00AC4184" w:rsidRDefault="00BE472F" w:rsidP="00BE472F">
            <w:pPr>
              <w:tabs>
                <w:tab w:val="left" w:pos="1632"/>
              </w:tabs>
              <w:jc w:val="center"/>
              <w:rPr>
                <w:rFonts w:ascii="Arial" w:hAnsi="Arial" w:cs="Arial"/>
                <w:sz w:val="22"/>
                <w:szCs w:val="22"/>
              </w:rPr>
            </w:pPr>
          </w:p>
        </w:tc>
      </w:tr>
      <w:tr w:rsidR="0098456E" w14:paraId="4BC0BDDC" w14:textId="77777777" w:rsidTr="00F94A03">
        <w:tc>
          <w:tcPr>
            <w:tcW w:w="6375" w:type="dxa"/>
          </w:tcPr>
          <w:p w14:paraId="02F2BE44" w14:textId="03C68379" w:rsidR="0098456E" w:rsidRPr="0098456E" w:rsidRDefault="0098456E" w:rsidP="00BE472F">
            <w:pPr>
              <w:tabs>
                <w:tab w:val="left" w:pos="1632"/>
              </w:tabs>
              <w:rPr>
                <w:rFonts w:ascii="Arial" w:hAnsi="Arial" w:cs="Arial"/>
                <w:sz w:val="22"/>
                <w:szCs w:val="22"/>
              </w:rPr>
            </w:pPr>
            <w:r w:rsidRPr="0098456E">
              <w:rPr>
                <w:rFonts w:ascii="Arial" w:hAnsi="Arial" w:cs="Arial"/>
                <w:sz w:val="22"/>
                <w:szCs w:val="22"/>
              </w:rPr>
              <w:t>Able to demonstrate in practice portfolio experience in core physiotherapy and MSK physiotherapy</w:t>
            </w:r>
          </w:p>
        </w:tc>
        <w:tc>
          <w:tcPr>
            <w:tcW w:w="1270" w:type="dxa"/>
          </w:tcPr>
          <w:p w14:paraId="3579DB32" w14:textId="77777777" w:rsidR="0098456E" w:rsidRPr="00AC4184" w:rsidRDefault="0098456E" w:rsidP="00BE472F">
            <w:pPr>
              <w:tabs>
                <w:tab w:val="left" w:pos="1632"/>
              </w:tabs>
              <w:jc w:val="center"/>
              <w:rPr>
                <w:rFonts w:ascii="Arial" w:hAnsi="Arial" w:cs="Arial"/>
                <w:sz w:val="22"/>
                <w:szCs w:val="22"/>
              </w:rPr>
            </w:pPr>
          </w:p>
        </w:tc>
        <w:tc>
          <w:tcPr>
            <w:tcW w:w="1365" w:type="dxa"/>
          </w:tcPr>
          <w:p w14:paraId="1EDAD241" w14:textId="5E4C15E6" w:rsidR="0098456E" w:rsidRPr="00AC4184" w:rsidRDefault="0098456E"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r>
      <w:tr w:rsidR="0098456E" w14:paraId="5657EEBB" w14:textId="77777777" w:rsidTr="00F94A03">
        <w:tc>
          <w:tcPr>
            <w:tcW w:w="6375" w:type="dxa"/>
          </w:tcPr>
          <w:p w14:paraId="585A8A12" w14:textId="736C6302" w:rsidR="0098456E" w:rsidRPr="0098456E" w:rsidRDefault="0098456E" w:rsidP="00BE472F">
            <w:pPr>
              <w:tabs>
                <w:tab w:val="left" w:pos="1632"/>
              </w:tabs>
              <w:rPr>
                <w:rFonts w:ascii="Arial" w:hAnsi="Arial" w:cs="Arial"/>
                <w:sz w:val="22"/>
                <w:szCs w:val="22"/>
              </w:rPr>
            </w:pPr>
            <w:r w:rsidRPr="0098456E">
              <w:rPr>
                <w:rFonts w:ascii="Arial" w:hAnsi="Arial" w:cs="Arial"/>
                <w:sz w:val="22"/>
                <w:szCs w:val="22"/>
              </w:rPr>
              <w:t>Member of the Chartered Society of Physiotherapy (CSP)</w:t>
            </w:r>
          </w:p>
        </w:tc>
        <w:tc>
          <w:tcPr>
            <w:tcW w:w="1270" w:type="dxa"/>
          </w:tcPr>
          <w:p w14:paraId="246FC276" w14:textId="77777777" w:rsidR="0098456E" w:rsidRPr="00AC4184" w:rsidRDefault="0098456E" w:rsidP="00BE472F">
            <w:pPr>
              <w:tabs>
                <w:tab w:val="left" w:pos="1632"/>
              </w:tabs>
              <w:jc w:val="center"/>
              <w:rPr>
                <w:rFonts w:ascii="Arial" w:hAnsi="Arial" w:cs="Arial"/>
                <w:sz w:val="22"/>
                <w:szCs w:val="22"/>
              </w:rPr>
            </w:pPr>
          </w:p>
        </w:tc>
        <w:tc>
          <w:tcPr>
            <w:tcW w:w="1365" w:type="dxa"/>
          </w:tcPr>
          <w:p w14:paraId="6E83EE40" w14:textId="2F64FD09" w:rsidR="0098456E" w:rsidRPr="00AC4184" w:rsidRDefault="0098456E"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r>
      <w:tr w:rsidR="0098456E" w14:paraId="20A848AA" w14:textId="77777777" w:rsidTr="00F94A03">
        <w:tc>
          <w:tcPr>
            <w:tcW w:w="6375" w:type="dxa"/>
          </w:tcPr>
          <w:p w14:paraId="09E40E1C" w14:textId="73FE2296" w:rsidR="0098456E" w:rsidRPr="0098456E" w:rsidRDefault="0098456E" w:rsidP="00BE472F">
            <w:pPr>
              <w:tabs>
                <w:tab w:val="left" w:pos="1632"/>
              </w:tabs>
              <w:rPr>
                <w:rFonts w:ascii="Arial" w:hAnsi="Arial" w:cs="Arial"/>
                <w:sz w:val="22"/>
                <w:szCs w:val="22"/>
              </w:rPr>
            </w:pPr>
            <w:r w:rsidRPr="0098456E">
              <w:rPr>
                <w:rFonts w:ascii="Arial" w:hAnsi="Arial" w:cs="Arial"/>
                <w:sz w:val="22"/>
                <w:szCs w:val="22"/>
              </w:rPr>
              <w:t>May hold or be working towards a prescribing qualification</w:t>
            </w:r>
          </w:p>
        </w:tc>
        <w:tc>
          <w:tcPr>
            <w:tcW w:w="1270" w:type="dxa"/>
          </w:tcPr>
          <w:p w14:paraId="0CFDF73B" w14:textId="77777777" w:rsidR="0098456E" w:rsidRPr="00AC4184" w:rsidRDefault="0098456E" w:rsidP="00BE472F">
            <w:pPr>
              <w:tabs>
                <w:tab w:val="left" w:pos="1632"/>
              </w:tabs>
              <w:jc w:val="center"/>
              <w:rPr>
                <w:rFonts w:ascii="Arial" w:hAnsi="Arial" w:cs="Arial"/>
                <w:sz w:val="22"/>
                <w:szCs w:val="22"/>
              </w:rPr>
            </w:pPr>
          </w:p>
        </w:tc>
        <w:tc>
          <w:tcPr>
            <w:tcW w:w="1365" w:type="dxa"/>
          </w:tcPr>
          <w:p w14:paraId="0602489C" w14:textId="27F11204" w:rsidR="0098456E" w:rsidRPr="00AC4184" w:rsidRDefault="0098456E"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r>
      <w:tr w:rsidR="0098456E" w14:paraId="3DBB717D" w14:textId="77777777" w:rsidTr="00F94A03">
        <w:tc>
          <w:tcPr>
            <w:tcW w:w="6375" w:type="dxa"/>
          </w:tcPr>
          <w:p w14:paraId="2DC02666" w14:textId="6A4A5512" w:rsidR="0098456E" w:rsidRPr="0098456E" w:rsidRDefault="0098456E" w:rsidP="00BE472F">
            <w:pPr>
              <w:tabs>
                <w:tab w:val="left" w:pos="1632"/>
              </w:tabs>
              <w:rPr>
                <w:rFonts w:ascii="Arial" w:hAnsi="Arial" w:cs="Arial"/>
                <w:sz w:val="22"/>
                <w:szCs w:val="22"/>
              </w:rPr>
            </w:pPr>
            <w:r w:rsidRPr="0098456E">
              <w:rPr>
                <w:rFonts w:ascii="Arial" w:hAnsi="Arial" w:cs="Arial"/>
                <w:sz w:val="22"/>
                <w:szCs w:val="22"/>
              </w:rPr>
              <w:t>May hold or be working towards a postgraduate physiotherapy qualification</w:t>
            </w:r>
          </w:p>
        </w:tc>
        <w:tc>
          <w:tcPr>
            <w:tcW w:w="1270" w:type="dxa"/>
          </w:tcPr>
          <w:p w14:paraId="3F8DD180" w14:textId="77777777" w:rsidR="0098456E" w:rsidRPr="00AC4184" w:rsidRDefault="0098456E" w:rsidP="00BE472F">
            <w:pPr>
              <w:tabs>
                <w:tab w:val="left" w:pos="1632"/>
              </w:tabs>
              <w:jc w:val="center"/>
              <w:rPr>
                <w:rFonts w:ascii="Arial" w:hAnsi="Arial" w:cs="Arial"/>
                <w:sz w:val="22"/>
                <w:szCs w:val="22"/>
              </w:rPr>
            </w:pPr>
          </w:p>
        </w:tc>
        <w:tc>
          <w:tcPr>
            <w:tcW w:w="1365" w:type="dxa"/>
          </w:tcPr>
          <w:p w14:paraId="3EAAE90D" w14:textId="664CE7C9" w:rsidR="0098456E" w:rsidRPr="00AC4184" w:rsidRDefault="0098456E"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r>
      <w:tr w:rsidR="007E2129" w14:paraId="7B797929" w14:textId="77777777" w:rsidTr="0026485E">
        <w:tc>
          <w:tcPr>
            <w:tcW w:w="6375" w:type="dxa"/>
            <w:shd w:val="clear" w:color="auto" w:fill="8EAADB" w:themeFill="accent1" w:themeFillTint="99"/>
          </w:tcPr>
          <w:p w14:paraId="78D5C9E4" w14:textId="77C4094A" w:rsidR="007E2129" w:rsidRPr="00AC4184" w:rsidRDefault="007E2129" w:rsidP="00BE472F">
            <w:pPr>
              <w:tabs>
                <w:tab w:val="left" w:pos="1632"/>
              </w:tabs>
              <w:rPr>
                <w:rFonts w:ascii="Arial" w:hAnsi="Arial" w:cs="Arial"/>
                <w:sz w:val="22"/>
                <w:szCs w:val="22"/>
              </w:rPr>
            </w:pPr>
            <w:r w:rsidRPr="00771440">
              <w:rPr>
                <w:rFonts w:ascii="Arial" w:hAnsi="Arial" w:cs="Arial"/>
                <w:b/>
              </w:rPr>
              <w:t>Experience</w:t>
            </w:r>
          </w:p>
        </w:tc>
        <w:tc>
          <w:tcPr>
            <w:tcW w:w="1270" w:type="dxa"/>
            <w:shd w:val="clear" w:color="auto" w:fill="8EAADB" w:themeFill="accent1" w:themeFillTint="99"/>
          </w:tcPr>
          <w:p w14:paraId="3CAF2252" w14:textId="36A5430F" w:rsidR="007E2129" w:rsidRPr="00AC4184" w:rsidRDefault="007E2129" w:rsidP="00BE472F">
            <w:pPr>
              <w:tabs>
                <w:tab w:val="left" w:pos="1632"/>
              </w:tabs>
              <w:jc w:val="center"/>
              <w:rPr>
                <w:rFonts w:ascii="Arial" w:hAnsi="Arial" w:cs="Arial"/>
                <w:sz w:val="22"/>
                <w:szCs w:val="22"/>
              </w:rPr>
            </w:pPr>
            <w:r w:rsidRPr="00771440">
              <w:rPr>
                <w:rFonts w:ascii="Arial" w:hAnsi="Arial" w:cs="Arial"/>
                <w:b/>
              </w:rPr>
              <w:t>Essential</w:t>
            </w:r>
          </w:p>
        </w:tc>
        <w:tc>
          <w:tcPr>
            <w:tcW w:w="1365" w:type="dxa"/>
            <w:shd w:val="clear" w:color="auto" w:fill="8EAADB" w:themeFill="accent1" w:themeFillTint="99"/>
          </w:tcPr>
          <w:p w14:paraId="25C46C3F" w14:textId="1534D08A" w:rsidR="007E2129" w:rsidRPr="00AC4184" w:rsidRDefault="007E2129" w:rsidP="00BE472F">
            <w:pPr>
              <w:tabs>
                <w:tab w:val="left" w:pos="1632"/>
              </w:tabs>
              <w:jc w:val="center"/>
              <w:rPr>
                <w:rFonts w:ascii="Arial" w:hAnsi="Arial" w:cs="Arial"/>
                <w:sz w:val="22"/>
                <w:szCs w:val="22"/>
              </w:rPr>
            </w:pPr>
            <w:r w:rsidRPr="00771440">
              <w:rPr>
                <w:rFonts w:ascii="Arial" w:hAnsi="Arial" w:cs="Arial"/>
                <w:b/>
              </w:rPr>
              <w:t>Desirable</w:t>
            </w:r>
          </w:p>
        </w:tc>
      </w:tr>
      <w:tr w:rsidR="007E2129" w14:paraId="772E323F" w14:textId="77777777" w:rsidTr="00F94A03">
        <w:tc>
          <w:tcPr>
            <w:tcW w:w="6375" w:type="dxa"/>
          </w:tcPr>
          <w:p w14:paraId="5DBBDA9A" w14:textId="597A9D76"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 xml:space="preserve">Experience </w:t>
            </w:r>
            <w:r w:rsidR="00B60F9B">
              <w:rPr>
                <w:rFonts w:ascii="Arial" w:hAnsi="Arial" w:cs="Arial"/>
                <w:sz w:val="22"/>
                <w:szCs w:val="22"/>
              </w:rPr>
              <w:t>of FCP</w:t>
            </w:r>
            <w:r w:rsidRPr="00AC4184">
              <w:rPr>
                <w:rFonts w:ascii="Arial" w:hAnsi="Arial" w:cs="Arial"/>
                <w:sz w:val="22"/>
                <w:szCs w:val="22"/>
              </w:rPr>
              <w:t xml:space="preserve"> services in primary care</w:t>
            </w:r>
          </w:p>
        </w:tc>
        <w:tc>
          <w:tcPr>
            <w:tcW w:w="1270" w:type="dxa"/>
          </w:tcPr>
          <w:p w14:paraId="0ABE3764" w14:textId="0A6FE15F" w:rsidR="007E2129" w:rsidRPr="00AC4184" w:rsidRDefault="007E2129" w:rsidP="00BE472F">
            <w:pPr>
              <w:tabs>
                <w:tab w:val="left" w:pos="1632"/>
              </w:tabs>
              <w:jc w:val="center"/>
              <w:rPr>
                <w:rFonts w:ascii="Arial" w:hAnsi="Arial" w:cs="Arial"/>
                <w:sz w:val="22"/>
                <w:szCs w:val="22"/>
              </w:rPr>
            </w:pPr>
          </w:p>
        </w:tc>
        <w:tc>
          <w:tcPr>
            <w:tcW w:w="1365" w:type="dxa"/>
          </w:tcPr>
          <w:p w14:paraId="3E5FAAF4" w14:textId="0125AD07"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r>
      <w:tr w:rsidR="007E2129" w14:paraId="4FE1D809" w14:textId="77777777" w:rsidTr="00F94A03">
        <w:tc>
          <w:tcPr>
            <w:tcW w:w="6375" w:type="dxa"/>
          </w:tcPr>
          <w:p w14:paraId="5CBCE39C" w14:textId="46065D77"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Broad knowledge of General Practice</w:t>
            </w:r>
          </w:p>
        </w:tc>
        <w:tc>
          <w:tcPr>
            <w:tcW w:w="1270" w:type="dxa"/>
          </w:tcPr>
          <w:p w14:paraId="5574C31E" w14:textId="77777777" w:rsidR="007E2129" w:rsidRPr="00AC4184" w:rsidRDefault="007E2129" w:rsidP="00BE472F">
            <w:pPr>
              <w:tabs>
                <w:tab w:val="left" w:pos="1632"/>
              </w:tabs>
              <w:jc w:val="center"/>
              <w:rPr>
                <w:rFonts w:ascii="Arial" w:hAnsi="Arial" w:cs="Arial"/>
                <w:sz w:val="22"/>
                <w:szCs w:val="22"/>
              </w:rPr>
            </w:pPr>
          </w:p>
        </w:tc>
        <w:tc>
          <w:tcPr>
            <w:tcW w:w="1365" w:type="dxa"/>
          </w:tcPr>
          <w:p w14:paraId="7B6E41DE" w14:textId="13D9FC16"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r>
      <w:tr w:rsidR="007E2129" w14:paraId="2EE62340" w14:textId="77777777" w:rsidTr="00850132">
        <w:tc>
          <w:tcPr>
            <w:tcW w:w="6375" w:type="dxa"/>
            <w:shd w:val="clear" w:color="auto" w:fill="8EAADB" w:themeFill="accent1" w:themeFillTint="99"/>
          </w:tcPr>
          <w:p w14:paraId="0A275D3D" w14:textId="584ED406" w:rsidR="007E2129" w:rsidRPr="00AC4184" w:rsidRDefault="007E2129" w:rsidP="00BE472F">
            <w:pPr>
              <w:tabs>
                <w:tab w:val="left" w:pos="1632"/>
              </w:tabs>
              <w:rPr>
                <w:rFonts w:ascii="Arial" w:hAnsi="Arial" w:cs="Arial"/>
                <w:sz w:val="22"/>
                <w:szCs w:val="22"/>
              </w:rPr>
            </w:pPr>
            <w:r w:rsidRPr="00771440">
              <w:rPr>
                <w:rFonts w:ascii="Arial" w:hAnsi="Arial" w:cs="Arial"/>
                <w:b/>
              </w:rPr>
              <w:t>Skills</w:t>
            </w:r>
          </w:p>
        </w:tc>
        <w:tc>
          <w:tcPr>
            <w:tcW w:w="1270" w:type="dxa"/>
            <w:shd w:val="clear" w:color="auto" w:fill="8EAADB" w:themeFill="accent1" w:themeFillTint="99"/>
          </w:tcPr>
          <w:p w14:paraId="2330A7E8" w14:textId="6328D4A7" w:rsidR="007E2129" w:rsidRPr="00AC4184" w:rsidRDefault="007E2129" w:rsidP="00BE472F">
            <w:pPr>
              <w:tabs>
                <w:tab w:val="left" w:pos="1632"/>
              </w:tabs>
              <w:jc w:val="center"/>
              <w:rPr>
                <w:rFonts w:ascii="Arial" w:hAnsi="Arial" w:cs="Arial"/>
                <w:sz w:val="22"/>
                <w:szCs w:val="22"/>
              </w:rPr>
            </w:pPr>
            <w:r w:rsidRPr="00771440">
              <w:rPr>
                <w:rFonts w:ascii="Arial" w:hAnsi="Arial" w:cs="Arial"/>
                <w:b/>
              </w:rPr>
              <w:t>Essential</w:t>
            </w:r>
          </w:p>
        </w:tc>
        <w:tc>
          <w:tcPr>
            <w:tcW w:w="1365" w:type="dxa"/>
            <w:shd w:val="clear" w:color="auto" w:fill="8EAADB" w:themeFill="accent1" w:themeFillTint="99"/>
          </w:tcPr>
          <w:p w14:paraId="1CA63258" w14:textId="4358F987" w:rsidR="007E2129" w:rsidRPr="00AC4184" w:rsidRDefault="007E2129" w:rsidP="00BE472F">
            <w:pPr>
              <w:tabs>
                <w:tab w:val="left" w:pos="1632"/>
              </w:tabs>
              <w:jc w:val="center"/>
              <w:rPr>
                <w:rFonts w:ascii="Arial" w:hAnsi="Arial" w:cs="Arial"/>
                <w:sz w:val="22"/>
                <w:szCs w:val="22"/>
              </w:rPr>
            </w:pPr>
            <w:r w:rsidRPr="00771440">
              <w:rPr>
                <w:rFonts w:ascii="Arial" w:hAnsi="Arial" w:cs="Arial"/>
                <w:b/>
              </w:rPr>
              <w:t>Desirable</w:t>
            </w:r>
          </w:p>
        </w:tc>
      </w:tr>
      <w:tr w:rsidR="001447CB" w14:paraId="69A0C444" w14:textId="77777777" w:rsidTr="001447CB">
        <w:tc>
          <w:tcPr>
            <w:tcW w:w="6375" w:type="dxa"/>
          </w:tcPr>
          <w:p w14:paraId="455AD7B3" w14:textId="77D0FE94" w:rsidR="001447CB" w:rsidRPr="001447CB" w:rsidRDefault="001447CB" w:rsidP="00BE472F">
            <w:pPr>
              <w:tabs>
                <w:tab w:val="left" w:pos="1632"/>
              </w:tabs>
              <w:rPr>
                <w:rFonts w:ascii="Arial" w:hAnsi="Arial" w:cs="Arial"/>
                <w:bCs/>
              </w:rPr>
            </w:pPr>
            <w:r>
              <w:rPr>
                <w:rFonts w:ascii="Arial" w:hAnsi="Arial" w:cs="Arial"/>
                <w:bCs/>
              </w:rPr>
              <w:t>Joint Injections</w:t>
            </w:r>
          </w:p>
        </w:tc>
        <w:tc>
          <w:tcPr>
            <w:tcW w:w="1270" w:type="dxa"/>
          </w:tcPr>
          <w:p w14:paraId="4911C252" w14:textId="77777777" w:rsidR="001447CB" w:rsidRPr="00771440" w:rsidRDefault="001447CB" w:rsidP="00BE472F">
            <w:pPr>
              <w:tabs>
                <w:tab w:val="left" w:pos="1632"/>
              </w:tabs>
              <w:jc w:val="center"/>
              <w:rPr>
                <w:rFonts w:ascii="Arial" w:hAnsi="Arial" w:cs="Arial"/>
                <w:b/>
              </w:rPr>
            </w:pPr>
          </w:p>
        </w:tc>
        <w:tc>
          <w:tcPr>
            <w:tcW w:w="1365" w:type="dxa"/>
          </w:tcPr>
          <w:p w14:paraId="4958AAE4" w14:textId="205DD506" w:rsidR="001447CB" w:rsidRPr="00771440" w:rsidRDefault="001447CB" w:rsidP="00BE472F">
            <w:pPr>
              <w:tabs>
                <w:tab w:val="left" w:pos="1632"/>
              </w:tabs>
              <w:jc w:val="center"/>
              <w:rPr>
                <w:rFonts w:ascii="Arial" w:hAnsi="Arial" w:cs="Arial"/>
                <w:b/>
              </w:rPr>
            </w:pPr>
            <w:r w:rsidRPr="00AC4184">
              <w:rPr>
                <w:rFonts w:ascii="Arial" w:hAnsi="Arial" w:cs="Arial"/>
                <w:sz w:val="22"/>
                <w:szCs w:val="22"/>
              </w:rPr>
              <w:sym w:font="Wingdings" w:char="F0FC"/>
            </w:r>
          </w:p>
        </w:tc>
      </w:tr>
      <w:tr w:rsidR="007E2129" w14:paraId="3825236D" w14:textId="77777777" w:rsidTr="00850132">
        <w:tc>
          <w:tcPr>
            <w:tcW w:w="6375" w:type="dxa"/>
          </w:tcPr>
          <w:p w14:paraId="63D9D098" w14:textId="36151DB3" w:rsidR="007E2129" w:rsidRPr="00771440" w:rsidRDefault="007E2129" w:rsidP="00BE472F">
            <w:pPr>
              <w:tabs>
                <w:tab w:val="left" w:pos="1632"/>
              </w:tabs>
              <w:rPr>
                <w:rFonts w:ascii="Arial" w:hAnsi="Arial" w:cs="Arial"/>
                <w:b/>
              </w:rPr>
            </w:pPr>
            <w:r w:rsidRPr="00AC4184">
              <w:rPr>
                <w:rFonts w:ascii="Arial" w:hAnsi="Arial" w:cs="Arial"/>
                <w:sz w:val="22"/>
                <w:szCs w:val="22"/>
              </w:rPr>
              <w:t>Excellent communication skills (written and oral)</w:t>
            </w:r>
          </w:p>
        </w:tc>
        <w:tc>
          <w:tcPr>
            <w:tcW w:w="1270" w:type="dxa"/>
          </w:tcPr>
          <w:p w14:paraId="362443B7" w14:textId="08A9DF07" w:rsidR="007E2129" w:rsidRPr="00771440" w:rsidRDefault="007E2129" w:rsidP="00BE472F">
            <w:pPr>
              <w:tabs>
                <w:tab w:val="left" w:pos="1632"/>
              </w:tabs>
              <w:jc w:val="center"/>
              <w:rPr>
                <w:rFonts w:ascii="Arial" w:hAnsi="Arial" w:cs="Arial"/>
                <w:b/>
              </w:rPr>
            </w:pPr>
            <w:r w:rsidRPr="00AC4184">
              <w:rPr>
                <w:rFonts w:ascii="Arial" w:hAnsi="Arial" w:cs="Arial"/>
                <w:sz w:val="22"/>
                <w:szCs w:val="22"/>
              </w:rPr>
              <w:sym w:font="Wingdings" w:char="F0FC"/>
            </w:r>
          </w:p>
        </w:tc>
        <w:tc>
          <w:tcPr>
            <w:tcW w:w="1365" w:type="dxa"/>
          </w:tcPr>
          <w:p w14:paraId="28469DEC" w14:textId="77DDC1BE" w:rsidR="007E2129" w:rsidRPr="00771440" w:rsidRDefault="007E2129" w:rsidP="00BE472F">
            <w:pPr>
              <w:tabs>
                <w:tab w:val="left" w:pos="1632"/>
              </w:tabs>
              <w:jc w:val="center"/>
              <w:rPr>
                <w:rFonts w:ascii="Arial" w:hAnsi="Arial" w:cs="Arial"/>
                <w:b/>
              </w:rPr>
            </w:pPr>
          </w:p>
        </w:tc>
      </w:tr>
      <w:tr w:rsidR="007E2129" w14:paraId="05A1B8CD" w14:textId="77777777" w:rsidTr="00F94A03">
        <w:tc>
          <w:tcPr>
            <w:tcW w:w="6375" w:type="dxa"/>
          </w:tcPr>
          <w:p w14:paraId="797FB339" w14:textId="72FB54BB"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Strong IT skills</w:t>
            </w:r>
          </w:p>
        </w:tc>
        <w:tc>
          <w:tcPr>
            <w:tcW w:w="1270" w:type="dxa"/>
          </w:tcPr>
          <w:p w14:paraId="330B9C07" w14:textId="0E8FA567"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5F6D7801" w14:textId="2E1B826A" w:rsidR="007E2129" w:rsidRPr="00AC4184" w:rsidRDefault="007E2129" w:rsidP="00BE472F">
            <w:pPr>
              <w:tabs>
                <w:tab w:val="left" w:pos="1632"/>
              </w:tabs>
              <w:jc w:val="center"/>
              <w:rPr>
                <w:rFonts w:ascii="Arial" w:hAnsi="Arial" w:cs="Arial"/>
                <w:sz w:val="22"/>
                <w:szCs w:val="22"/>
              </w:rPr>
            </w:pPr>
          </w:p>
        </w:tc>
      </w:tr>
      <w:tr w:rsidR="007E2129" w14:paraId="014C72AB" w14:textId="77777777" w:rsidTr="00F94A03">
        <w:tc>
          <w:tcPr>
            <w:tcW w:w="6375" w:type="dxa"/>
          </w:tcPr>
          <w:p w14:paraId="283B3C4F" w14:textId="36C8387A" w:rsidR="007E2129" w:rsidRPr="00AC4184" w:rsidRDefault="007E2129" w:rsidP="001320D0">
            <w:pPr>
              <w:tabs>
                <w:tab w:val="left" w:pos="1632"/>
              </w:tabs>
              <w:rPr>
                <w:rFonts w:ascii="Arial" w:hAnsi="Arial" w:cs="Arial"/>
                <w:sz w:val="22"/>
                <w:szCs w:val="22"/>
              </w:rPr>
            </w:pPr>
            <w:r w:rsidRPr="00AC4184">
              <w:rPr>
                <w:rFonts w:ascii="Arial" w:hAnsi="Arial" w:cs="Arial"/>
                <w:sz w:val="22"/>
                <w:szCs w:val="22"/>
              </w:rPr>
              <w:t>Clear, polite telephone manner</w:t>
            </w:r>
          </w:p>
        </w:tc>
        <w:tc>
          <w:tcPr>
            <w:tcW w:w="1270" w:type="dxa"/>
          </w:tcPr>
          <w:p w14:paraId="03856025" w14:textId="31B52029"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2EC61CD2" w14:textId="0B18E934" w:rsidR="007E2129" w:rsidRPr="00AC4184" w:rsidRDefault="007E2129" w:rsidP="00BE472F">
            <w:pPr>
              <w:tabs>
                <w:tab w:val="left" w:pos="1632"/>
              </w:tabs>
              <w:jc w:val="center"/>
              <w:rPr>
                <w:rFonts w:ascii="Arial" w:hAnsi="Arial" w:cs="Arial"/>
                <w:sz w:val="22"/>
                <w:szCs w:val="22"/>
              </w:rPr>
            </w:pPr>
          </w:p>
        </w:tc>
      </w:tr>
      <w:tr w:rsidR="007E2129" w14:paraId="6EC08344" w14:textId="77777777" w:rsidTr="0026485E">
        <w:tc>
          <w:tcPr>
            <w:tcW w:w="6375" w:type="dxa"/>
          </w:tcPr>
          <w:p w14:paraId="6CD7BD72" w14:textId="62A20394"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Competent in the use of Office and Outlook</w:t>
            </w:r>
          </w:p>
        </w:tc>
        <w:tc>
          <w:tcPr>
            <w:tcW w:w="1270" w:type="dxa"/>
          </w:tcPr>
          <w:p w14:paraId="2B8BA884" w14:textId="782725E1"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27CC96C3" w14:textId="2875C861" w:rsidR="007E2129" w:rsidRPr="00AC4184" w:rsidRDefault="007E2129" w:rsidP="00BE472F">
            <w:pPr>
              <w:tabs>
                <w:tab w:val="left" w:pos="1632"/>
              </w:tabs>
              <w:jc w:val="center"/>
              <w:rPr>
                <w:rFonts w:ascii="Arial" w:hAnsi="Arial" w:cs="Arial"/>
                <w:sz w:val="22"/>
                <w:szCs w:val="22"/>
              </w:rPr>
            </w:pPr>
          </w:p>
        </w:tc>
      </w:tr>
      <w:tr w:rsidR="007E2129" w14:paraId="0E504199" w14:textId="77777777" w:rsidTr="00171572">
        <w:tc>
          <w:tcPr>
            <w:tcW w:w="6375" w:type="dxa"/>
          </w:tcPr>
          <w:p w14:paraId="6A78AC08" w14:textId="3EB1A1B8" w:rsidR="007E2129" w:rsidRPr="00771440" w:rsidRDefault="007E2129" w:rsidP="00BE472F">
            <w:pPr>
              <w:tabs>
                <w:tab w:val="left" w:pos="1632"/>
              </w:tabs>
              <w:rPr>
                <w:rFonts w:ascii="Arial" w:hAnsi="Arial" w:cs="Arial"/>
                <w:b/>
              </w:rPr>
            </w:pPr>
            <w:r w:rsidRPr="00AC4184">
              <w:rPr>
                <w:rFonts w:ascii="Arial" w:hAnsi="Arial" w:cs="Arial"/>
                <w:sz w:val="22"/>
                <w:szCs w:val="22"/>
              </w:rPr>
              <w:t xml:space="preserve">EMIS / </w:t>
            </w:r>
            <w:proofErr w:type="spellStart"/>
            <w:r w:rsidRPr="00AC4184">
              <w:rPr>
                <w:rFonts w:ascii="Arial" w:hAnsi="Arial" w:cs="Arial"/>
                <w:sz w:val="22"/>
                <w:szCs w:val="22"/>
              </w:rPr>
              <w:t>Systmone</w:t>
            </w:r>
            <w:proofErr w:type="spellEnd"/>
            <w:r w:rsidRPr="00AC4184">
              <w:rPr>
                <w:rFonts w:ascii="Arial" w:hAnsi="Arial" w:cs="Arial"/>
                <w:sz w:val="22"/>
                <w:szCs w:val="22"/>
              </w:rPr>
              <w:t xml:space="preserve"> / Vision user skills</w:t>
            </w:r>
          </w:p>
        </w:tc>
        <w:tc>
          <w:tcPr>
            <w:tcW w:w="1270" w:type="dxa"/>
          </w:tcPr>
          <w:p w14:paraId="326C9123" w14:textId="71C5F7B0" w:rsidR="007E2129" w:rsidRPr="00771440" w:rsidRDefault="007E2129" w:rsidP="00BE472F">
            <w:pPr>
              <w:tabs>
                <w:tab w:val="left" w:pos="1632"/>
              </w:tabs>
              <w:jc w:val="center"/>
              <w:rPr>
                <w:rFonts w:ascii="Arial" w:hAnsi="Arial" w:cs="Arial"/>
                <w:b/>
              </w:rPr>
            </w:pPr>
            <w:r w:rsidRPr="00AC4184">
              <w:rPr>
                <w:rFonts w:ascii="Arial" w:hAnsi="Arial" w:cs="Arial"/>
                <w:sz w:val="22"/>
                <w:szCs w:val="22"/>
              </w:rPr>
              <w:sym w:font="Wingdings" w:char="F0FC"/>
            </w:r>
          </w:p>
        </w:tc>
        <w:tc>
          <w:tcPr>
            <w:tcW w:w="1365" w:type="dxa"/>
          </w:tcPr>
          <w:p w14:paraId="0A08CA94" w14:textId="463D4C07" w:rsidR="007E2129" w:rsidRPr="00771440" w:rsidRDefault="007E2129" w:rsidP="00BE472F">
            <w:pPr>
              <w:tabs>
                <w:tab w:val="left" w:pos="1632"/>
              </w:tabs>
              <w:jc w:val="center"/>
              <w:rPr>
                <w:rFonts w:ascii="Arial" w:hAnsi="Arial" w:cs="Arial"/>
                <w:b/>
              </w:rPr>
            </w:pPr>
          </w:p>
        </w:tc>
      </w:tr>
      <w:tr w:rsidR="007E2129" w14:paraId="638FA153" w14:textId="77777777" w:rsidTr="00F94A03">
        <w:tc>
          <w:tcPr>
            <w:tcW w:w="6375" w:type="dxa"/>
          </w:tcPr>
          <w:p w14:paraId="1821D9C3" w14:textId="13FCF62D"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Ability to promote best practice regarding all pharmaceutical matters</w:t>
            </w:r>
          </w:p>
        </w:tc>
        <w:tc>
          <w:tcPr>
            <w:tcW w:w="1270" w:type="dxa"/>
          </w:tcPr>
          <w:p w14:paraId="65ABBB3F" w14:textId="54DE198D"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083B3C94" w14:textId="77777777" w:rsidR="007E2129" w:rsidRPr="00AC4184" w:rsidRDefault="007E2129" w:rsidP="00BE472F">
            <w:pPr>
              <w:tabs>
                <w:tab w:val="left" w:pos="1632"/>
              </w:tabs>
              <w:jc w:val="center"/>
              <w:rPr>
                <w:rFonts w:ascii="Arial" w:hAnsi="Arial" w:cs="Arial"/>
                <w:sz w:val="22"/>
                <w:szCs w:val="22"/>
              </w:rPr>
            </w:pPr>
          </w:p>
        </w:tc>
      </w:tr>
      <w:tr w:rsidR="007E2129" w14:paraId="4D6F527A" w14:textId="77777777" w:rsidTr="00F94A03">
        <w:tc>
          <w:tcPr>
            <w:tcW w:w="6375" w:type="dxa"/>
          </w:tcPr>
          <w:p w14:paraId="7E1E2C2B" w14:textId="452C5437"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Effective time management (Planning &amp; Organising)</w:t>
            </w:r>
          </w:p>
        </w:tc>
        <w:tc>
          <w:tcPr>
            <w:tcW w:w="1270" w:type="dxa"/>
          </w:tcPr>
          <w:p w14:paraId="66917085" w14:textId="48F7BA20"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749684BE" w14:textId="77777777" w:rsidR="007E2129" w:rsidRPr="00AC4184" w:rsidRDefault="007E2129" w:rsidP="00BE472F">
            <w:pPr>
              <w:tabs>
                <w:tab w:val="left" w:pos="1632"/>
              </w:tabs>
              <w:jc w:val="center"/>
              <w:rPr>
                <w:rFonts w:ascii="Arial" w:hAnsi="Arial" w:cs="Arial"/>
                <w:sz w:val="22"/>
                <w:szCs w:val="22"/>
              </w:rPr>
            </w:pPr>
          </w:p>
        </w:tc>
      </w:tr>
      <w:tr w:rsidR="007E2129" w14:paraId="64A85FF0" w14:textId="77777777" w:rsidTr="00F94A03">
        <w:tc>
          <w:tcPr>
            <w:tcW w:w="6375" w:type="dxa"/>
          </w:tcPr>
          <w:p w14:paraId="36D8B447" w14:textId="039684E1"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Ability to work as a team member and autonomously</w:t>
            </w:r>
          </w:p>
        </w:tc>
        <w:tc>
          <w:tcPr>
            <w:tcW w:w="1270" w:type="dxa"/>
          </w:tcPr>
          <w:p w14:paraId="3288DABB" w14:textId="4E191443"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473C0569" w14:textId="77777777" w:rsidR="007E2129" w:rsidRPr="00AC4184" w:rsidRDefault="007E2129" w:rsidP="00BE472F">
            <w:pPr>
              <w:tabs>
                <w:tab w:val="left" w:pos="1632"/>
              </w:tabs>
              <w:jc w:val="center"/>
              <w:rPr>
                <w:rFonts w:ascii="Arial" w:hAnsi="Arial" w:cs="Arial"/>
                <w:sz w:val="22"/>
                <w:szCs w:val="22"/>
              </w:rPr>
            </w:pPr>
          </w:p>
        </w:tc>
      </w:tr>
      <w:tr w:rsidR="007E2129" w14:paraId="67DE0538" w14:textId="77777777" w:rsidTr="00F94A03">
        <w:tc>
          <w:tcPr>
            <w:tcW w:w="6375" w:type="dxa"/>
          </w:tcPr>
          <w:p w14:paraId="410A09AA" w14:textId="1838AF54"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Good interpersonal skills</w:t>
            </w:r>
          </w:p>
        </w:tc>
        <w:tc>
          <w:tcPr>
            <w:tcW w:w="1270" w:type="dxa"/>
          </w:tcPr>
          <w:p w14:paraId="392193A7" w14:textId="2345E9F0"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582A3FCA" w14:textId="77777777" w:rsidR="007E2129" w:rsidRPr="00AC4184" w:rsidRDefault="007E2129" w:rsidP="00BE472F">
            <w:pPr>
              <w:tabs>
                <w:tab w:val="left" w:pos="1632"/>
              </w:tabs>
              <w:jc w:val="center"/>
              <w:rPr>
                <w:rFonts w:ascii="Arial" w:hAnsi="Arial" w:cs="Arial"/>
                <w:sz w:val="22"/>
                <w:szCs w:val="22"/>
              </w:rPr>
            </w:pPr>
          </w:p>
        </w:tc>
      </w:tr>
      <w:tr w:rsidR="007E2129" w14:paraId="456240FD" w14:textId="77777777" w:rsidTr="00F94A03">
        <w:tc>
          <w:tcPr>
            <w:tcW w:w="6375" w:type="dxa"/>
          </w:tcPr>
          <w:p w14:paraId="012A95FF" w14:textId="5EC1B2D8"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Problem solving &amp; analytical skills</w:t>
            </w:r>
          </w:p>
        </w:tc>
        <w:tc>
          <w:tcPr>
            <w:tcW w:w="1270" w:type="dxa"/>
          </w:tcPr>
          <w:p w14:paraId="59C8F801" w14:textId="69DB2E40"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0DDF2A31" w14:textId="308A4BC1" w:rsidR="007E2129" w:rsidRPr="00AC4184" w:rsidRDefault="007E2129" w:rsidP="00BE472F">
            <w:pPr>
              <w:tabs>
                <w:tab w:val="left" w:pos="1632"/>
              </w:tabs>
              <w:jc w:val="center"/>
              <w:rPr>
                <w:rFonts w:ascii="Arial" w:hAnsi="Arial" w:cs="Arial"/>
                <w:sz w:val="22"/>
                <w:szCs w:val="22"/>
              </w:rPr>
            </w:pPr>
          </w:p>
        </w:tc>
      </w:tr>
      <w:tr w:rsidR="007E2129" w14:paraId="219250A1" w14:textId="77777777" w:rsidTr="00F94A03">
        <w:tc>
          <w:tcPr>
            <w:tcW w:w="6375" w:type="dxa"/>
          </w:tcPr>
          <w:p w14:paraId="0DEF3084" w14:textId="0B0CA0DD"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Ability to follow policy and procedure</w:t>
            </w:r>
          </w:p>
        </w:tc>
        <w:tc>
          <w:tcPr>
            <w:tcW w:w="1270" w:type="dxa"/>
          </w:tcPr>
          <w:p w14:paraId="2C24E450" w14:textId="24CACF70"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1E5798EC" w14:textId="4488FFA2" w:rsidR="007E2129" w:rsidRPr="00AC4184" w:rsidRDefault="007E2129" w:rsidP="00BE472F">
            <w:pPr>
              <w:tabs>
                <w:tab w:val="left" w:pos="1632"/>
              </w:tabs>
              <w:jc w:val="center"/>
              <w:rPr>
                <w:rFonts w:ascii="Arial" w:hAnsi="Arial" w:cs="Arial"/>
                <w:sz w:val="22"/>
                <w:szCs w:val="22"/>
              </w:rPr>
            </w:pPr>
          </w:p>
        </w:tc>
      </w:tr>
      <w:tr w:rsidR="007E2129" w14:paraId="78C4A444" w14:textId="77777777" w:rsidTr="00850132">
        <w:tc>
          <w:tcPr>
            <w:tcW w:w="6375" w:type="dxa"/>
            <w:shd w:val="clear" w:color="auto" w:fill="8EAADB" w:themeFill="accent1" w:themeFillTint="99"/>
          </w:tcPr>
          <w:p w14:paraId="31CE2AD9" w14:textId="693736C4" w:rsidR="007E2129" w:rsidRPr="00AC4184" w:rsidRDefault="007E2129" w:rsidP="00BE472F">
            <w:pPr>
              <w:tabs>
                <w:tab w:val="left" w:pos="1632"/>
              </w:tabs>
              <w:rPr>
                <w:rFonts w:ascii="Arial" w:hAnsi="Arial" w:cs="Arial"/>
                <w:sz w:val="22"/>
                <w:szCs w:val="22"/>
              </w:rPr>
            </w:pPr>
            <w:r w:rsidRPr="00771440">
              <w:rPr>
                <w:rFonts w:ascii="Arial" w:hAnsi="Arial" w:cs="Arial"/>
                <w:b/>
              </w:rPr>
              <w:t>Personal Qualities</w:t>
            </w:r>
          </w:p>
        </w:tc>
        <w:tc>
          <w:tcPr>
            <w:tcW w:w="1270" w:type="dxa"/>
            <w:shd w:val="clear" w:color="auto" w:fill="8EAADB" w:themeFill="accent1" w:themeFillTint="99"/>
          </w:tcPr>
          <w:p w14:paraId="4D4EA5EA" w14:textId="69FDF10A" w:rsidR="007E2129" w:rsidRPr="00AC4184" w:rsidRDefault="007E2129" w:rsidP="00BE472F">
            <w:pPr>
              <w:tabs>
                <w:tab w:val="left" w:pos="1632"/>
              </w:tabs>
              <w:jc w:val="center"/>
              <w:rPr>
                <w:rFonts w:ascii="Arial" w:hAnsi="Arial" w:cs="Arial"/>
                <w:sz w:val="22"/>
                <w:szCs w:val="22"/>
              </w:rPr>
            </w:pPr>
            <w:r w:rsidRPr="00771440">
              <w:rPr>
                <w:rFonts w:ascii="Arial" w:hAnsi="Arial" w:cs="Arial"/>
                <w:b/>
              </w:rPr>
              <w:t>Essential</w:t>
            </w:r>
          </w:p>
        </w:tc>
        <w:tc>
          <w:tcPr>
            <w:tcW w:w="1365" w:type="dxa"/>
            <w:shd w:val="clear" w:color="auto" w:fill="8EAADB" w:themeFill="accent1" w:themeFillTint="99"/>
          </w:tcPr>
          <w:p w14:paraId="5D3FEF1A" w14:textId="4E150F15" w:rsidR="007E2129" w:rsidRPr="00AC4184" w:rsidRDefault="007E2129" w:rsidP="00BE472F">
            <w:pPr>
              <w:tabs>
                <w:tab w:val="left" w:pos="1632"/>
              </w:tabs>
              <w:jc w:val="center"/>
              <w:rPr>
                <w:rFonts w:ascii="Arial" w:hAnsi="Arial" w:cs="Arial"/>
                <w:sz w:val="22"/>
                <w:szCs w:val="22"/>
              </w:rPr>
            </w:pPr>
            <w:r w:rsidRPr="00771440">
              <w:rPr>
                <w:rFonts w:ascii="Arial" w:hAnsi="Arial" w:cs="Arial"/>
                <w:b/>
              </w:rPr>
              <w:t>Desirable</w:t>
            </w:r>
          </w:p>
        </w:tc>
      </w:tr>
      <w:tr w:rsidR="007E2129" w14:paraId="52072644" w14:textId="77777777" w:rsidTr="00850132">
        <w:tc>
          <w:tcPr>
            <w:tcW w:w="6375" w:type="dxa"/>
          </w:tcPr>
          <w:p w14:paraId="4A83752F" w14:textId="5CC0079E"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Polite and confident</w:t>
            </w:r>
          </w:p>
        </w:tc>
        <w:tc>
          <w:tcPr>
            <w:tcW w:w="1270" w:type="dxa"/>
          </w:tcPr>
          <w:p w14:paraId="303357C1" w14:textId="3447207B"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3CBA4C1F" w14:textId="27B5D651" w:rsidR="007E2129" w:rsidRPr="00AC4184" w:rsidRDefault="007E2129" w:rsidP="00BE472F">
            <w:pPr>
              <w:tabs>
                <w:tab w:val="left" w:pos="1632"/>
              </w:tabs>
              <w:jc w:val="center"/>
              <w:rPr>
                <w:rFonts w:ascii="Arial" w:hAnsi="Arial" w:cs="Arial"/>
                <w:sz w:val="22"/>
                <w:szCs w:val="22"/>
              </w:rPr>
            </w:pPr>
          </w:p>
        </w:tc>
      </w:tr>
      <w:tr w:rsidR="007E2129" w14:paraId="1DA53242" w14:textId="77777777" w:rsidTr="0026485E">
        <w:tc>
          <w:tcPr>
            <w:tcW w:w="6375" w:type="dxa"/>
          </w:tcPr>
          <w:p w14:paraId="6ABE04F1" w14:textId="3D7688A7" w:rsidR="007E2129" w:rsidRPr="00AC4184" w:rsidRDefault="007E2129" w:rsidP="007E2881">
            <w:pPr>
              <w:tabs>
                <w:tab w:val="left" w:pos="1632"/>
              </w:tabs>
              <w:rPr>
                <w:rFonts w:ascii="Arial" w:hAnsi="Arial" w:cs="Arial"/>
                <w:sz w:val="22"/>
                <w:szCs w:val="22"/>
              </w:rPr>
            </w:pPr>
            <w:r w:rsidRPr="00AC4184">
              <w:rPr>
                <w:rFonts w:ascii="Arial" w:hAnsi="Arial" w:cs="Arial"/>
                <w:sz w:val="22"/>
                <w:szCs w:val="22"/>
              </w:rPr>
              <w:t>Flexible and cooperative</w:t>
            </w:r>
          </w:p>
        </w:tc>
        <w:tc>
          <w:tcPr>
            <w:tcW w:w="1270" w:type="dxa"/>
          </w:tcPr>
          <w:p w14:paraId="16D0949A" w14:textId="55789F6E"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5AE1A5DF" w14:textId="77777777" w:rsidR="007E2129" w:rsidRPr="00AC4184" w:rsidRDefault="007E2129" w:rsidP="00BE472F">
            <w:pPr>
              <w:tabs>
                <w:tab w:val="left" w:pos="1632"/>
              </w:tabs>
              <w:jc w:val="center"/>
              <w:rPr>
                <w:rFonts w:ascii="Arial" w:hAnsi="Arial" w:cs="Arial"/>
                <w:sz w:val="22"/>
                <w:szCs w:val="22"/>
              </w:rPr>
            </w:pPr>
          </w:p>
        </w:tc>
      </w:tr>
      <w:tr w:rsidR="007E2129" w14:paraId="04032BA1" w14:textId="77777777" w:rsidTr="0026485E">
        <w:tc>
          <w:tcPr>
            <w:tcW w:w="6375" w:type="dxa"/>
          </w:tcPr>
          <w:p w14:paraId="7671DBDE" w14:textId="1A6F37CD"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Motivated</w:t>
            </w:r>
          </w:p>
        </w:tc>
        <w:tc>
          <w:tcPr>
            <w:tcW w:w="1270" w:type="dxa"/>
          </w:tcPr>
          <w:p w14:paraId="090CCC83" w14:textId="540AEFD3"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4B0E709E" w14:textId="77777777" w:rsidR="007E2129" w:rsidRPr="00AC4184" w:rsidRDefault="007E2129" w:rsidP="00BE472F">
            <w:pPr>
              <w:tabs>
                <w:tab w:val="left" w:pos="1632"/>
              </w:tabs>
              <w:jc w:val="center"/>
              <w:rPr>
                <w:rFonts w:ascii="Arial" w:hAnsi="Arial" w:cs="Arial"/>
                <w:sz w:val="22"/>
                <w:szCs w:val="22"/>
              </w:rPr>
            </w:pPr>
          </w:p>
        </w:tc>
      </w:tr>
      <w:tr w:rsidR="007E2129" w14:paraId="79CC0009" w14:textId="77777777" w:rsidTr="0026485E">
        <w:tc>
          <w:tcPr>
            <w:tcW w:w="6375" w:type="dxa"/>
          </w:tcPr>
          <w:p w14:paraId="6863CE68" w14:textId="75C95F4D"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Forward thinker</w:t>
            </w:r>
          </w:p>
        </w:tc>
        <w:tc>
          <w:tcPr>
            <w:tcW w:w="1270" w:type="dxa"/>
          </w:tcPr>
          <w:p w14:paraId="57F25CB2" w14:textId="1F3C8326"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07DB0E9B" w14:textId="7D654C4A" w:rsidR="007E2129" w:rsidRPr="00AC4184" w:rsidRDefault="007E2129" w:rsidP="00BE472F">
            <w:pPr>
              <w:tabs>
                <w:tab w:val="left" w:pos="1632"/>
              </w:tabs>
              <w:jc w:val="center"/>
              <w:rPr>
                <w:rFonts w:ascii="Arial" w:hAnsi="Arial" w:cs="Arial"/>
                <w:sz w:val="22"/>
                <w:szCs w:val="22"/>
              </w:rPr>
            </w:pPr>
          </w:p>
        </w:tc>
      </w:tr>
      <w:tr w:rsidR="007E2129" w14:paraId="012CFAAF" w14:textId="77777777" w:rsidTr="00171572">
        <w:trPr>
          <w:trHeight w:val="233"/>
        </w:trPr>
        <w:tc>
          <w:tcPr>
            <w:tcW w:w="6375" w:type="dxa"/>
          </w:tcPr>
          <w:p w14:paraId="646C0F27" w14:textId="1D4E78B3" w:rsidR="007E2129" w:rsidRPr="00771440" w:rsidRDefault="007E2129" w:rsidP="00BE472F">
            <w:pPr>
              <w:tabs>
                <w:tab w:val="left" w:pos="1632"/>
              </w:tabs>
              <w:rPr>
                <w:rFonts w:ascii="Arial" w:hAnsi="Arial" w:cs="Arial"/>
                <w:b/>
              </w:rPr>
            </w:pPr>
            <w:r w:rsidRPr="00AC4184">
              <w:rPr>
                <w:rFonts w:ascii="Arial" w:hAnsi="Arial" w:cs="Arial"/>
                <w:sz w:val="22"/>
                <w:szCs w:val="22"/>
              </w:rPr>
              <w:t>High levels of integrity and loyalty</w:t>
            </w:r>
          </w:p>
        </w:tc>
        <w:tc>
          <w:tcPr>
            <w:tcW w:w="1270" w:type="dxa"/>
          </w:tcPr>
          <w:p w14:paraId="208E2589" w14:textId="5200F09A" w:rsidR="007E2129" w:rsidRPr="00771440" w:rsidRDefault="007E2129" w:rsidP="00BE472F">
            <w:pPr>
              <w:tabs>
                <w:tab w:val="left" w:pos="1632"/>
              </w:tabs>
              <w:jc w:val="center"/>
              <w:rPr>
                <w:rFonts w:ascii="Arial" w:hAnsi="Arial" w:cs="Arial"/>
                <w:b/>
              </w:rPr>
            </w:pPr>
            <w:r w:rsidRPr="00AC4184">
              <w:rPr>
                <w:rFonts w:ascii="Arial" w:hAnsi="Arial" w:cs="Arial"/>
                <w:sz w:val="22"/>
                <w:szCs w:val="22"/>
              </w:rPr>
              <w:sym w:font="Wingdings" w:char="F0FC"/>
            </w:r>
          </w:p>
        </w:tc>
        <w:tc>
          <w:tcPr>
            <w:tcW w:w="1365" w:type="dxa"/>
          </w:tcPr>
          <w:p w14:paraId="0842AE7F" w14:textId="20C56BC2" w:rsidR="007E2129" w:rsidRPr="00771440" w:rsidRDefault="007E2129" w:rsidP="00BE472F">
            <w:pPr>
              <w:tabs>
                <w:tab w:val="left" w:pos="1632"/>
              </w:tabs>
              <w:jc w:val="center"/>
              <w:rPr>
                <w:rFonts w:ascii="Arial" w:hAnsi="Arial" w:cs="Arial"/>
                <w:b/>
              </w:rPr>
            </w:pPr>
          </w:p>
        </w:tc>
      </w:tr>
      <w:tr w:rsidR="007E2129" w14:paraId="59367D63" w14:textId="77777777" w:rsidTr="00F94A03">
        <w:trPr>
          <w:trHeight w:val="233"/>
        </w:trPr>
        <w:tc>
          <w:tcPr>
            <w:tcW w:w="6375" w:type="dxa"/>
          </w:tcPr>
          <w:p w14:paraId="45A33792" w14:textId="6F1647EA"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Sensitive and empathetic in distressing situations</w:t>
            </w:r>
          </w:p>
        </w:tc>
        <w:tc>
          <w:tcPr>
            <w:tcW w:w="1270" w:type="dxa"/>
          </w:tcPr>
          <w:p w14:paraId="2197AB04" w14:textId="40DA624C"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52887D29" w14:textId="77777777" w:rsidR="007E2129" w:rsidRPr="00AC4184" w:rsidRDefault="007E2129" w:rsidP="00BE472F">
            <w:pPr>
              <w:tabs>
                <w:tab w:val="left" w:pos="1632"/>
              </w:tabs>
              <w:jc w:val="center"/>
              <w:rPr>
                <w:rFonts w:ascii="Arial" w:hAnsi="Arial" w:cs="Arial"/>
                <w:sz w:val="22"/>
                <w:szCs w:val="22"/>
              </w:rPr>
            </w:pPr>
          </w:p>
        </w:tc>
      </w:tr>
      <w:tr w:rsidR="007E2129" w14:paraId="2C1BEA9B" w14:textId="77777777" w:rsidTr="00F94A03">
        <w:trPr>
          <w:trHeight w:val="233"/>
        </w:trPr>
        <w:tc>
          <w:tcPr>
            <w:tcW w:w="6375" w:type="dxa"/>
          </w:tcPr>
          <w:p w14:paraId="4A8EC4D2" w14:textId="4F49CE45"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Ability to work under pressure</w:t>
            </w:r>
          </w:p>
        </w:tc>
        <w:tc>
          <w:tcPr>
            <w:tcW w:w="1270" w:type="dxa"/>
          </w:tcPr>
          <w:p w14:paraId="62219603" w14:textId="52BF2FB9"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3D84D63E" w14:textId="77777777" w:rsidR="007E2129" w:rsidRPr="00AC4184" w:rsidRDefault="007E2129" w:rsidP="00BE472F">
            <w:pPr>
              <w:tabs>
                <w:tab w:val="left" w:pos="1632"/>
              </w:tabs>
              <w:jc w:val="center"/>
              <w:rPr>
                <w:rFonts w:ascii="Arial" w:hAnsi="Arial" w:cs="Arial"/>
                <w:sz w:val="22"/>
                <w:szCs w:val="22"/>
              </w:rPr>
            </w:pPr>
          </w:p>
        </w:tc>
      </w:tr>
      <w:tr w:rsidR="007E2129" w14:paraId="6750BF93" w14:textId="77777777" w:rsidTr="00850132">
        <w:trPr>
          <w:trHeight w:val="233"/>
        </w:trPr>
        <w:tc>
          <w:tcPr>
            <w:tcW w:w="6375" w:type="dxa"/>
            <w:shd w:val="clear" w:color="auto" w:fill="8EAADB" w:themeFill="accent1" w:themeFillTint="99"/>
          </w:tcPr>
          <w:p w14:paraId="66681236" w14:textId="2C111BAE" w:rsidR="007E2129" w:rsidRPr="00AC4184" w:rsidRDefault="007E2129" w:rsidP="00BE472F">
            <w:pPr>
              <w:tabs>
                <w:tab w:val="left" w:pos="1632"/>
              </w:tabs>
              <w:rPr>
                <w:rFonts w:ascii="Arial" w:hAnsi="Arial" w:cs="Arial"/>
                <w:sz w:val="22"/>
                <w:szCs w:val="22"/>
              </w:rPr>
            </w:pPr>
            <w:r w:rsidRPr="00771440">
              <w:rPr>
                <w:rFonts w:ascii="Arial" w:hAnsi="Arial" w:cs="Arial"/>
                <w:b/>
              </w:rPr>
              <w:t>Other requirements</w:t>
            </w:r>
          </w:p>
        </w:tc>
        <w:tc>
          <w:tcPr>
            <w:tcW w:w="1270" w:type="dxa"/>
            <w:shd w:val="clear" w:color="auto" w:fill="8EAADB" w:themeFill="accent1" w:themeFillTint="99"/>
          </w:tcPr>
          <w:p w14:paraId="418F90D0" w14:textId="1EA9F14D" w:rsidR="007E2129" w:rsidRPr="00AC4184" w:rsidRDefault="007E2129" w:rsidP="00BE472F">
            <w:pPr>
              <w:tabs>
                <w:tab w:val="left" w:pos="1632"/>
              </w:tabs>
              <w:jc w:val="center"/>
              <w:rPr>
                <w:rFonts w:ascii="Arial" w:hAnsi="Arial" w:cs="Arial"/>
                <w:sz w:val="22"/>
                <w:szCs w:val="22"/>
              </w:rPr>
            </w:pPr>
            <w:r>
              <w:rPr>
                <w:rFonts w:ascii="Arial" w:hAnsi="Arial" w:cs="Arial"/>
                <w:b/>
              </w:rPr>
              <w:t>Essential</w:t>
            </w:r>
          </w:p>
        </w:tc>
        <w:tc>
          <w:tcPr>
            <w:tcW w:w="1365" w:type="dxa"/>
            <w:shd w:val="clear" w:color="auto" w:fill="8EAADB" w:themeFill="accent1" w:themeFillTint="99"/>
          </w:tcPr>
          <w:p w14:paraId="3BB34452" w14:textId="789AE6D8" w:rsidR="007E2129" w:rsidRPr="00AC4184" w:rsidRDefault="007E2129" w:rsidP="00BE472F">
            <w:pPr>
              <w:tabs>
                <w:tab w:val="left" w:pos="1632"/>
              </w:tabs>
              <w:jc w:val="center"/>
              <w:rPr>
                <w:rFonts w:ascii="Arial" w:hAnsi="Arial" w:cs="Arial"/>
                <w:sz w:val="22"/>
                <w:szCs w:val="22"/>
              </w:rPr>
            </w:pPr>
            <w:r>
              <w:rPr>
                <w:rFonts w:ascii="Arial" w:hAnsi="Arial" w:cs="Arial"/>
                <w:b/>
              </w:rPr>
              <w:t>Desirable</w:t>
            </w:r>
          </w:p>
        </w:tc>
      </w:tr>
      <w:tr w:rsidR="007E2129" w14:paraId="40F4B84C" w14:textId="77777777" w:rsidTr="00850132">
        <w:trPr>
          <w:trHeight w:val="233"/>
        </w:trPr>
        <w:tc>
          <w:tcPr>
            <w:tcW w:w="6375" w:type="dxa"/>
          </w:tcPr>
          <w:p w14:paraId="0D0812B2" w14:textId="5BE02CCD"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Flexibility to work outside of core office hours</w:t>
            </w:r>
          </w:p>
        </w:tc>
        <w:tc>
          <w:tcPr>
            <w:tcW w:w="1270" w:type="dxa"/>
          </w:tcPr>
          <w:p w14:paraId="09C1EC17" w14:textId="6C6D1E52"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6F8AF563" w14:textId="31313337" w:rsidR="007E2129" w:rsidRPr="00AC4184" w:rsidRDefault="007E2129" w:rsidP="00BE472F">
            <w:pPr>
              <w:tabs>
                <w:tab w:val="left" w:pos="1632"/>
              </w:tabs>
              <w:jc w:val="center"/>
              <w:rPr>
                <w:rFonts w:ascii="Arial" w:hAnsi="Arial" w:cs="Arial"/>
                <w:sz w:val="22"/>
                <w:szCs w:val="22"/>
              </w:rPr>
            </w:pPr>
          </w:p>
        </w:tc>
      </w:tr>
      <w:tr w:rsidR="007E2129" w14:paraId="6612DD0B" w14:textId="77777777" w:rsidTr="00F94A03">
        <w:trPr>
          <w:trHeight w:val="233"/>
        </w:trPr>
        <w:tc>
          <w:tcPr>
            <w:tcW w:w="6375" w:type="dxa"/>
          </w:tcPr>
          <w:p w14:paraId="061BFA0F" w14:textId="103D4A59"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Disclosure Barring Service (DBS) check</w:t>
            </w:r>
          </w:p>
        </w:tc>
        <w:tc>
          <w:tcPr>
            <w:tcW w:w="1270" w:type="dxa"/>
          </w:tcPr>
          <w:p w14:paraId="7A54C599" w14:textId="06287C57"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212D689C" w14:textId="77777777" w:rsidR="007E2129" w:rsidRPr="00AC4184" w:rsidRDefault="007E2129" w:rsidP="00BE472F">
            <w:pPr>
              <w:tabs>
                <w:tab w:val="left" w:pos="1632"/>
              </w:tabs>
              <w:jc w:val="center"/>
              <w:rPr>
                <w:rFonts w:ascii="Arial" w:hAnsi="Arial" w:cs="Arial"/>
                <w:sz w:val="22"/>
                <w:szCs w:val="22"/>
              </w:rPr>
            </w:pPr>
          </w:p>
        </w:tc>
      </w:tr>
      <w:tr w:rsidR="007E2129" w14:paraId="3FC8E8F8" w14:textId="77777777" w:rsidTr="00F94A03">
        <w:trPr>
          <w:trHeight w:val="233"/>
        </w:trPr>
        <w:tc>
          <w:tcPr>
            <w:tcW w:w="6375" w:type="dxa"/>
          </w:tcPr>
          <w:p w14:paraId="039A4C06" w14:textId="04DDE482" w:rsidR="007E2129" w:rsidRPr="00AC4184" w:rsidRDefault="007E2129" w:rsidP="00BE472F">
            <w:pPr>
              <w:tabs>
                <w:tab w:val="left" w:pos="1632"/>
              </w:tabs>
              <w:rPr>
                <w:rFonts w:ascii="Arial" w:hAnsi="Arial" w:cs="Arial"/>
                <w:sz w:val="22"/>
                <w:szCs w:val="22"/>
              </w:rPr>
            </w:pPr>
            <w:r w:rsidRPr="00AC4184">
              <w:rPr>
                <w:rFonts w:ascii="Arial" w:hAnsi="Arial" w:cs="Arial"/>
                <w:sz w:val="22"/>
                <w:szCs w:val="22"/>
              </w:rPr>
              <w:t>Evidence of continuing professional development</w:t>
            </w:r>
          </w:p>
        </w:tc>
        <w:tc>
          <w:tcPr>
            <w:tcW w:w="1270" w:type="dxa"/>
          </w:tcPr>
          <w:p w14:paraId="516338F4" w14:textId="7D803651" w:rsidR="007E2129" w:rsidRPr="00AC4184" w:rsidRDefault="007E2129" w:rsidP="00BE472F">
            <w:pPr>
              <w:tabs>
                <w:tab w:val="left" w:pos="1632"/>
              </w:tabs>
              <w:jc w:val="center"/>
              <w:rPr>
                <w:rFonts w:ascii="Arial" w:hAnsi="Arial" w:cs="Arial"/>
                <w:sz w:val="22"/>
                <w:szCs w:val="22"/>
              </w:rPr>
            </w:pPr>
            <w:r w:rsidRPr="00AC4184">
              <w:rPr>
                <w:rFonts w:ascii="Arial" w:hAnsi="Arial" w:cs="Arial"/>
                <w:sz w:val="22"/>
                <w:szCs w:val="22"/>
              </w:rPr>
              <w:sym w:font="Wingdings" w:char="F0FC"/>
            </w:r>
          </w:p>
        </w:tc>
        <w:tc>
          <w:tcPr>
            <w:tcW w:w="1365" w:type="dxa"/>
          </w:tcPr>
          <w:p w14:paraId="668CBA03" w14:textId="77777777" w:rsidR="007E2129" w:rsidRPr="00AC4184" w:rsidRDefault="007E2129" w:rsidP="00BE472F">
            <w:pPr>
              <w:tabs>
                <w:tab w:val="left" w:pos="1632"/>
              </w:tabs>
              <w:jc w:val="center"/>
              <w:rPr>
                <w:rFonts w:ascii="Arial" w:hAnsi="Arial" w:cs="Arial"/>
                <w:sz w:val="22"/>
                <w:szCs w:val="22"/>
              </w:rPr>
            </w:pPr>
          </w:p>
        </w:tc>
      </w:tr>
      <w:tr w:rsidR="007E2129" w14:paraId="3F9976A7" w14:textId="77777777" w:rsidTr="0026485E">
        <w:trPr>
          <w:trHeight w:val="233"/>
        </w:trPr>
        <w:tc>
          <w:tcPr>
            <w:tcW w:w="6375" w:type="dxa"/>
          </w:tcPr>
          <w:p w14:paraId="1EA58AD7" w14:textId="3AB0B7BD" w:rsidR="007E2129" w:rsidRPr="00AC4184" w:rsidRDefault="007E2129" w:rsidP="00BE472F">
            <w:pPr>
              <w:tabs>
                <w:tab w:val="left" w:pos="1632"/>
              </w:tabs>
              <w:rPr>
                <w:rFonts w:ascii="Arial" w:hAnsi="Arial" w:cs="Arial"/>
                <w:sz w:val="22"/>
                <w:szCs w:val="22"/>
              </w:rPr>
            </w:pPr>
          </w:p>
        </w:tc>
        <w:tc>
          <w:tcPr>
            <w:tcW w:w="1270" w:type="dxa"/>
          </w:tcPr>
          <w:p w14:paraId="4FCC1C1E" w14:textId="2885A04F" w:rsidR="007E2129" w:rsidRPr="00AC4184" w:rsidRDefault="007E2129" w:rsidP="00BE472F">
            <w:pPr>
              <w:tabs>
                <w:tab w:val="left" w:pos="1632"/>
              </w:tabs>
              <w:jc w:val="center"/>
              <w:rPr>
                <w:rFonts w:ascii="Arial" w:hAnsi="Arial" w:cs="Arial"/>
                <w:sz w:val="22"/>
                <w:szCs w:val="22"/>
              </w:rPr>
            </w:pPr>
          </w:p>
        </w:tc>
        <w:tc>
          <w:tcPr>
            <w:tcW w:w="1365" w:type="dxa"/>
          </w:tcPr>
          <w:p w14:paraId="645F85B6" w14:textId="077C8FEE" w:rsidR="007E2129" w:rsidRPr="00AC4184" w:rsidRDefault="007E2129" w:rsidP="00BE472F">
            <w:pPr>
              <w:tabs>
                <w:tab w:val="left" w:pos="1632"/>
              </w:tabs>
              <w:jc w:val="center"/>
              <w:rPr>
                <w:rFonts w:ascii="Arial" w:hAnsi="Arial" w:cs="Arial"/>
                <w:sz w:val="22"/>
                <w:szCs w:val="22"/>
              </w:rPr>
            </w:pPr>
          </w:p>
        </w:tc>
      </w:tr>
    </w:tbl>
    <w:p w14:paraId="6F05DE47" w14:textId="77777777" w:rsidR="00BE472F" w:rsidRPr="00AC4184" w:rsidRDefault="00BE472F" w:rsidP="00BE472F">
      <w:pPr>
        <w:tabs>
          <w:tab w:val="left" w:pos="1632"/>
        </w:tabs>
        <w:rPr>
          <w:rFonts w:ascii="Arial" w:hAnsi="Arial" w:cs="Arial"/>
          <w:b/>
          <w:sz w:val="22"/>
          <w:szCs w:val="22"/>
          <w:u w:val="single"/>
        </w:rPr>
      </w:pPr>
    </w:p>
    <w:p w14:paraId="0AFD5390" w14:textId="77777777" w:rsidR="00CC2860" w:rsidRPr="00CC2860" w:rsidRDefault="00CC2860" w:rsidP="00CC2860">
      <w:pPr>
        <w:rPr>
          <w:rFonts w:ascii="Arial" w:hAnsi="Arial" w:cs="Arial"/>
          <w:b/>
          <w:sz w:val="22"/>
          <w:szCs w:val="22"/>
          <w:u w:val="single"/>
        </w:rPr>
      </w:pPr>
    </w:p>
    <w:p w14:paraId="337B7921" w14:textId="77777777" w:rsidR="00CC2860" w:rsidRPr="00CC2860" w:rsidRDefault="00CC2860" w:rsidP="00CC2860">
      <w:pPr>
        <w:rPr>
          <w:rFonts w:ascii="Arial" w:hAnsi="Arial" w:cs="Arial"/>
          <w:sz w:val="22"/>
          <w:szCs w:val="22"/>
        </w:rPr>
      </w:pPr>
      <w:r w:rsidRPr="00CC2860">
        <w:rPr>
          <w:rFonts w:ascii="Arial" w:hAnsi="Arial" w:cs="Arial"/>
          <w:sz w:val="22"/>
          <w:szCs w:val="22"/>
        </w:rPr>
        <w:t>This document may be amended following consultation with the post holder to facilitate the development of the role, the organisation and the individual are met.</w:t>
      </w:r>
    </w:p>
    <w:p w14:paraId="22E2BB36" w14:textId="77777777" w:rsidR="00CC2860" w:rsidRPr="00CC2860" w:rsidRDefault="00CC2860" w:rsidP="00CC2860">
      <w:pPr>
        <w:rPr>
          <w:rFonts w:ascii="Arial" w:hAnsi="Arial" w:cs="Arial"/>
          <w:sz w:val="22"/>
          <w:szCs w:val="22"/>
        </w:rPr>
      </w:pPr>
    </w:p>
    <w:p w14:paraId="6F34C062" w14:textId="77777777" w:rsidR="00CC2860" w:rsidRPr="00CC2860" w:rsidRDefault="00CC2860" w:rsidP="00CC2860">
      <w:pPr>
        <w:rPr>
          <w:rFonts w:ascii="Arial" w:hAnsi="Arial" w:cs="Arial"/>
          <w:sz w:val="22"/>
          <w:szCs w:val="22"/>
        </w:rPr>
      </w:pPr>
      <w:r w:rsidRPr="00CC2860">
        <w:rPr>
          <w:rFonts w:ascii="Arial" w:hAnsi="Arial" w:cs="Arial"/>
          <w:sz w:val="22"/>
          <w:szCs w:val="22"/>
        </w:rPr>
        <w:t xml:space="preserve">All personnel should be prepared to accept additional, or surrender existing duties, to enable the efficient running of the organisation.  </w:t>
      </w:r>
    </w:p>
    <w:p w14:paraId="5BE5967C" w14:textId="77777777" w:rsidR="00CC2860" w:rsidRDefault="00CC2860" w:rsidP="007A710C">
      <w:pPr>
        <w:rPr>
          <w:rFonts w:ascii="Arial" w:hAnsi="Arial" w:cs="Arial"/>
          <w:sz w:val="22"/>
          <w:szCs w:val="22"/>
        </w:rPr>
      </w:pPr>
    </w:p>
    <w:p w14:paraId="0D5D7853" w14:textId="77777777" w:rsidR="00CC2860" w:rsidRDefault="00CC2860" w:rsidP="007A710C">
      <w:pPr>
        <w:rPr>
          <w:rFonts w:ascii="Arial" w:hAnsi="Arial" w:cs="Arial"/>
          <w:sz w:val="22"/>
          <w:szCs w:val="22"/>
        </w:rPr>
      </w:pPr>
    </w:p>
    <w:p w14:paraId="6AD7DA9D" w14:textId="77777777" w:rsidR="00CC2860" w:rsidRDefault="00CC2860" w:rsidP="007A710C">
      <w:pPr>
        <w:rPr>
          <w:rFonts w:ascii="Arial" w:hAnsi="Arial" w:cs="Arial"/>
          <w:sz w:val="22"/>
          <w:szCs w:val="22"/>
        </w:rPr>
      </w:pPr>
    </w:p>
    <w:p w14:paraId="457637B6" w14:textId="77777777" w:rsidR="00CC2860" w:rsidRDefault="00CC2860" w:rsidP="007A710C">
      <w:pPr>
        <w:rPr>
          <w:rFonts w:ascii="Arial" w:hAnsi="Arial" w:cs="Arial"/>
          <w:sz w:val="22"/>
          <w:szCs w:val="22"/>
        </w:rPr>
      </w:pPr>
    </w:p>
    <w:sectPr w:rsidR="00CC2860" w:rsidSect="001935C5">
      <w:headerReference w:type="default" r:id="rId7"/>
      <w:footerReference w:type="even" r:id="rId8"/>
      <w:footerReference w:type="default" r:id="rId9"/>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3362" w14:textId="77777777" w:rsidR="00035660" w:rsidRDefault="00035660" w:rsidP="007A710C">
      <w:r>
        <w:separator/>
      </w:r>
    </w:p>
  </w:endnote>
  <w:endnote w:type="continuationSeparator" w:id="0">
    <w:p w14:paraId="65A82B46" w14:textId="77777777" w:rsidR="00035660" w:rsidRDefault="00035660"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449B45CF"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B1C">
      <w:rPr>
        <w:rStyle w:val="PageNumber"/>
        <w:noProof/>
      </w:rPr>
      <w:t>- 7 -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D1FC" w14:textId="77777777" w:rsidR="00035660" w:rsidRDefault="00035660" w:rsidP="007A710C">
      <w:r>
        <w:separator/>
      </w:r>
    </w:p>
  </w:footnote>
  <w:footnote w:type="continuationSeparator" w:id="0">
    <w:p w14:paraId="113CEF0E" w14:textId="77777777" w:rsidR="00035660" w:rsidRDefault="00035660"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2C922017" w:rsidR="007A710C" w:rsidRDefault="007A710C" w:rsidP="007A71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37F72"/>
    <w:multiLevelType w:val="hybridMultilevel"/>
    <w:tmpl w:val="2DB6E6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142860">
    <w:abstractNumId w:val="2"/>
  </w:num>
  <w:num w:numId="2" w16cid:durableId="2059016083">
    <w:abstractNumId w:val="0"/>
  </w:num>
  <w:num w:numId="3" w16cid:durableId="1018505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0C"/>
    <w:rsid w:val="00012A83"/>
    <w:rsid w:val="00017771"/>
    <w:rsid w:val="00035660"/>
    <w:rsid w:val="00037E30"/>
    <w:rsid w:val="0004349D"/>
    <w:rsid w:val="0006178C"/>
    <w:rsid w:val="00070F03"/>
    <w:rsid w:val="00075247"/>
    <w:rsid w:val="000838E3"/>
    <w:rsid w:val="000D265E"/>
    <w:rsid w:val="000F1465"/>
    <w:rsid w:val="000F3C0A"/>
    <w:rsid w:val="001320D0"/>
    <w:rsid w:val="001447CB"/>
    <w:rsid w:val="00153BD6"/>
    <w:rsid w:val="0015681A"/>
    <w:rsid w:val="00192A6B"/>
    <w:rsid w:val="001935C5"/>
    <w:rsid w:val="001A0511"/>
    <w:rsid w:val="001F6C90"/>
    <w:rsid w:val="00213B7F"/>
    <w:rsid w:val="00217737"/>
    <w:rsid w:val="00240807"/>
    <w:rsid w:val="00247CB8"/>
    <w:rsid w:val="00267134"/>
    <w:rsid w:val="0028400E"/>
    <w:rsid w:val="002A7336"/>
    <w:rsid w:val="002E6C05"/>
    <w:rsid w:val="00307260"/>
    <w:rsid w:val="00310CC7"/>
    <w:rsid w:val="003253F7"/>
    <w:rsid w:val="00325B38"/>
    <w:rsid w:val="0037363A"/>
    <w:rsid w:val="00387D43"/>
    <w:rsid w:val="003B6370"/>
    <w:rsid w:val="003D691D"/>
    <w:rsid w:val="003E5BB7"/>
    <w:rsid w:val="004200D6"/>
    <w:rsid w:val="0042430B"/>
    <w:rsid w:val="00435941"/>
    <w:rsid w:val="00450DC3"/>
    <w:rsid w:val="0045779B"/>
    <w:rsid w:val="0047633B"/>
    <w:rsid w:val="004A694F"/>
    <w:rsid w:val="004B2B1C"/>
    <w:rsid w:val="004E4942"/>
    <w:rsid w:val="00511BDF"/>
    <w:rsid w:val="00566DDC"/>
    <w:rsid w:val="00570709"/>
    <w:rsid w:val="005A169B"/>
    <w:rsid w:val="005D79DA"/>
    <w:rsid w:val="00635A7D"/>
    <w:rsid w:val="00670566"/>
    <w:rsid w:val="00691D87"/>
    <w:rsid w:val="006D3240"/>
    <w:rsid w:val="006E14D7"/>
    <w:rsid w:val="006E562D"/>
    <w:rsid w:val="007060EA"/>
    <w:rsid w:val="00712502"/>
    <w:rsid w:val="0071570B"/>
    <w:rsid w:val="00715884"/>
    <w:rsid w:val="00736DB1"/>
    <w:rsid w:val="00740058"/>
    <w:rsid w:val="0075112F"/>
    <w:rsid w:val="00771440"/>
    <w:rsid w:val="00771AEA"/>
    <w:rsid w:val="007A710C"/>
    <w:rsid w:val="007B2258"/>
    <w:rsid w:val="007D6287"/>
    <w:rsid w:val="007E2129"/>
    <w:rsid w:val="007E2881"/>
    <w:rsid w:val="007F5AFE"/>
    <w:rsid w:val="00832607"/>
    <w:rsid w:val="00852585"/>
    <w:rsid w:val="00877AF7"/>
    <w:rsid w:val="008808C0"/>
    <w:rsid w:val="008E2A92"/>
    <w:rsid w:val="0092658C"/>
    <w:rsid w:val="0098456E"/>
    <w:rsid w:val="009D3D3A"/>
    <w:rsid w:val="009F184D"/>
    <w:rsid w:val="00A20B13"/>
    <w:rsid w:val="00A214C3"/>
    <w:rsid w:val="00AC4184"/>
    <w:rsid w:val="00AF27DE"/>
    <w:rsid w:val="00AF7000"/>
    <w:rsid w:val="00B2700F"/>
    <w:rsid w:val="00B34AEB"/>
    <w:rsid w:val="00B37FAC"/>
    <w:rsid w:val="00B60F9B"/>
    <w:rsid w:val="00BE23BC"/>
    <w:rsid w:val="00BE472F"/>
    <w:rsid w:val="00C119C3"/>
    <w:rsid w:val="00C15279"/>
    <w:rsid w:val="00C20C99"/>
    <w:rsid w:val="00C265C3"/>
    <w:rsid w:val="00C76234"/>
    <w:rsid w:val="00C87C35"/>
    <w:rsid w:val="00CC2860"/>
    <w:rsid w:val="00CE468D"/>
    <w:rsid w:val="00D017FB"/>
    <w:rsid w:val="00D14640"/>
    <w:rsid w:val="00D16898"/>
    <w:rsid w:val="00D71C93"/>
    <w:rsid w:val="00DC168D"/>
    <w:rsid w:val="00E36008"/>
    <w:rsid w:val="00E41256"/>
    <w:rsid w:val="00EA6823"/>
    <w:rsid w:val="00F0348C"/>
    <w:rsid w:val="00F21B22"/>
    <w:rsid w:val="00F80513"/>
    <w:rsid w:val="00F94A03"/>
    <w:rsid w:val="00F9516B"/>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0DCB1720-866D-4310-AEF5-21013493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AC41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41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13293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dc:description>
  <cp:lastModifiedBy>Hannah Smith (Afon Elai Partnership)</cp:lastModifiedBy>
  <cp:revision>3</cp:revision>
  <dcterms:created xsi:type="dcterms:W3CDTF">2026-04-21T11:26:00Z</dcterms:created>
  <dcterms:modified xsi:type="dcterms:W3CDTF">2026-04-22T14:31:00Z</dcterms:modified>
  <cp:category/>
</cp:coreProperties>
</file>